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12B7B2F" w:rsidR="00640B7F" w:rsidRPr="00320F7F" w:rsidRDefault="00320F7F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ZÁKLADY ELEKTROTECHNIKY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A5C7BCD" w:rsidR="00640B7F" w:rsidRPr="00737230" w:rsidRDefault="0046420F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C16584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F250F7">
              <w:rPr>
                <w:rFonts w:ascii="Arial" w:hAnsi="Arial" w:cs="Arial"/>
                <w:sz w:val="20"/>
                <w:lang w:eastAsia="sk-SK"/>
              </w:rPr>
              <w:t xml:space="preserve">+0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= </w:t>
            </w:r>
            <w:r w:rsidR="00C16584"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58379CD7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</w:t>
            </w:r>
            <w:r w:rsidR="00C16584">
              <w:rPr>
                <w:rFonts w:ascii="Arial" w:hAnsi="Arial" w:cs="Arial"/>
                <w:sz w:val="20"/>
                <w:lang w:eastAsia="sk-SK"/>
              </w:rPr>
              <w:t>,24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6B3F5983" w:rsidR="005B6DA7" w:rsidRPr="00737230" w:rsidRDefault="00C1658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5A19D5EB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 w:rsidR="00C16584"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 w:rsidR="00C16584"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4AAFC435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0CACED0B" w14:textId="77777777" w:rsidR="00253BC8" w:rsidRDefault="00253BC8" w:rsidP="00253BC8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27AB1A16" w14:textId="53BD5E24" w:rsidR="001C41C9" w:rsidRPr="001C41C9" w:rsidRDefault="001C41C9" w:rsidP="7412CEE3">
      <w:pPr>
        <w:pStyle w:val="Bezriadkovania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7412CEE3">
        <w:rPr>
          <w:rFonts w:ascii="Arial" w:hAnsi="Arial" w:cs="Arial"/>
          <w:sz w:val="20"/>
          <w:szCs w:val="20"/>
        </w:rPr>
        <w:t>Úlohou predmetu Základy elektrotechniky je poskytnúť žiakom študijného odboru strojárstvo základné vedomosti z oblasti elektrotechniky – najmä o základných pojmoch, jednosmernom a striedavom prúde, elektrostatickom a magnetickom poli, trojfázovej sústave – a vytvoriť tak pevný základ odborného vzdelávania pre nadväzujúce učivo v ďalších ročníkoch.</w:t>
      </w:r>
      <w:r w:rsidR="346D7F88" w:rsidRPr="7412CEE3">
        <w:rPr>
          <w:rFonts w:ascii="Arial" w:hAnsi="Arial" w:cs="Arial"/>
          <w:sz w:val="20"/>
          <w:szCs w:val="20"/>
        </w:rPr>
        <w:t xml:space="preserve"> </w:t>
      </w:r>
      <w:r w:rsidRPr="7412CEE3">
        <w:rPr>
          <w:rFonts w:ascii="Arial" w:hAnsi="Arial" w:cs="Arial"/>
          <w:sz w:val="20"/>
          <w:szCs w:val="20"/>
        </w:rPr>
        <w:t>Učivo tretieho ročníka je zamerané na elektrické stroje a prístroje a na základy elektroniky, vrátane elektronických prvkov a obvodov. Slúži ako dôležitý doplnok strojárskeho vzdelávania, ktorý žiakom umožňuje pochopiť princípy fungovania moderných technických systémov. Tie v praxi často obsahujú elektrické, elektronické alebo automatizačné prvky. Predmet tak podporuje polytechnické vzdelávanie</w:t>
      </w:r>
      <w:r w:rsidR="3CB4052C" w:rsidRPr="7412CEE3">
        <w:rPr>
          <w:rFonts w:ascii="Arial" w:hAnsi="Arial" w:cs="Arial"/>
          <w:sz w:val="20"/>
          <w:szCs w:val="20"/>
        </w:rPr>
        <w:t xml:space="preserve"> </w:t>
      </w:r>
      <w:r w:rsidRPr="7412CEE3">
        <w:rPr>
          <w:rFonts w:ascii="Arial" w:hAnsi="Arial" w:cs="Arial"/>
          <w:sz w:val="20"/>
          <w:szCs w:val="20"/>
        </w:rPr>
        <w:t>a rozvíja technické zručnosti žiakov aj v oblastiach prevádzky, diagnostiky a údržby elektrických zariadení</w:t>
      </w:r>
    </w:p>
    <w:p w14:paraId="22C3221E" w14:textId="1D9162F4" w:rsidR="008678C5" w:rsidRDefault="001C41C9" w:rsidP="7412CEE3">
      <w:pPr>
        <w:pStyle w:val="Bezriadkovania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6862F9FB">
        <w:rPr>
          <w:rFonts w:ascii="Arial" w:hAnsi="Arial" w:cs="Arial"/>
          <w:sz w:val="20"/>
          <w:szCs w:val="20"/>
        </w:rPr>
        <w:t xml:space="preserve">Cieľom vyučovacieho predmetu Základy elektrotechniky je poskytnúť žiakom teoretické základy </w:t>
      </w:r>
      <w:r w:rsidR="5D0342F9" w:rsidRPr="6862F9FB">
        <w:rPr>
          <w:rFonts w:ascii="Arial" w:hAnsi="Arial" w:cs="Arial"/>
          <w:sz w:val="20"/>
          <w:szCs w:val="20"/>
        </w:rPr>
        <w:t xml:space="preserve">    </w:t>
      </w:r>
      <w:r w:rsidRPr="6862F9FB">
        <w:rPr>
          <w:rFonts w:ascii="Arial" w:hAnsi="Arial" w:cs="Arial"/>
          <w:sz w:val="20"/>
          <w:szCs w:val="20"/>
        </w:rPr>
        <w:t>z oblasti elektrických a magnetických javov, umožniť im pochopiť činnosť základných elektrických obvodov  a zariadení a pripraviť ich na praktické využitie týchto poznatkov v odborných technických predmetoch</w:t>
      </w:r>
      <w:r w:rsidR="2E3E787D" w:rsidRPr="6862F9FB">
        <w:rPr>
          <w:rFonts w:ascii="Arial" w:hAnsi="Arial" w:cs="Arial"/>
          <w:sz w:val="20"/>
          <w:szCs w:val="20"/>
        </w:rPr>
        <w:t xml:space="preserve"> </w:t>
      </w:r>
      <w:r w:rsidRPr="6862F9FB">
        <w:rPr>
          <w:rFonts w:ascii="Arial" w:hAnsi="Arial" w:cs="Arial"/>
          <w:sz w:val="20"/>
          <w:szCs w:val="20"/>
        </w:rPr>
        <w:t>aj v praxi.</w:t>
      </w:r>
    </w:p>
    <w:p w14:paraId="7B3CA086" w14:textId="155CCD2A" w:rsidR="008678C5" w:rsidRDefault="008678C5" w:rsidP="7412CEE3">
      <w:pPr>
        <w:pStyle w:val="Bezriadkovania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7412CEE3">
        <w:rPr>
          <w:rFonts w:ascii="Arial" w:hAnsi="Arial" w:cs="Arial"/>
          <w:sz w:val="20"/>
          <w:szCs w:val="20"/>
        </w:rPr>
        <w:t>Vo vyučovaní predmetu sa používajú rozmanité didaktické metódy a formy práce s cieľom efektívne rozvíjať odborné poznatky, praktické zručnosti a technické myslenie žiakov ako napríklad výklad s využitím názorných pomôcok</w:t>
      </w:r>
      <w:r w:rsidR="16B1D2A0" w:rsidRPr="7412CEE3">
        <w:rPr>
          <w:rFonts w:ascii="Arial" w:hAnsi="Arial" w:cs="Arial"/>
          <w:sz w:val="20"/>
          <w:szCs w:val="20"/>
        </w:rPr>
        <w:t xml:space="preserve"> </w:t>
      </w:r>
      <w:r w:rsidRPr="7412CEE3">
        <w:rPr>
          <w:rFonts w:ascii="Arial" w:hAnsi="Arial" w:cs="Arial"/>
          <w:sz w:val="20"/>
          <w:szCs w:val="20"/>
        </w:rPr>
        <w:t>a</w:t>
      </w:r>
      <w:r w:rsidR="56031B6E" w:rsidRPr="7412CEE3">
        <w:rPr>
          <w:rFonts w:ascii="Arial" w:hAnsi="Arial" w:cs="Arial"/>
          <w:sz w:val="20"/>
          <w:szCs w:val="20"/>
        </w:rPr>
        <w:t xml:space="preserve"> </w:t>
      </w:r>
      <w:r w:rsidRPr="7412CEE3">
        <w:rPr>
          <w:rFonts w:ascii="Arial" w:hAnsi="Arial" w:cs="Arial"/>
          <w:sz w:val="20"/>
          <w:szCs w:val="20"/>
        </w:rPr>
        <w:t>schém, riadený rozhovor a diskusia, demonštrácia fyzikálnych a elektrotechnických javov a riešenie problémových úloh a výpočtov.</w:t>
      </w:r>
    </w:p>
    <w:p w14:paraId="64B2EEC0" w14:textId="6B12969A" w:rsidR="007A3036" w:rsidRPr="00805E86" w:rsidRDefault="00253BC8" w:rsidP="001C41C9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3BC8">
        <w:rPr>
          <w:rFonts w:ascii="Arial" w:hAnsi="Arial" w:cs="Arial"/>
          <w:sz w:val="20"/>
          <w:szCs w:val="20"/>
        </w:rPr>
        <w:t>Žiak má nadobúdať vedomosti zaradené do systematicky usporiadaných poznatkových štruktúr a vzťahov tak, aby boli vytvorené dobré vedomostné východiská pre nadväzujúce odborné predmety.</w:t>
      </w:r>
      <w:r w:rsidR="00825774">
        <w:rPr>
          <w:rFonts w:ascii="Arial" w:hAnsi="Arial" w:cs="Arial"/>
          <w:sz w:val="20"/>
          <w:szCs w:val="20"/>
        </w:rPr>
        <w:t xml:space="preserve"> Predmet sa bude vyučovať v teoretických </w:t>
      </w:r>
      <w:r w:rsidR="00805E86">
        <w:rPr>
          <w:rFonts w:ascii="Arial" w:hAnsi="Arial" w:cs="Arial"/>
          <w:sz w:val="20"/>
          <w:szCs w:val="20"/>
        </w:rPr>
        <w:t>učebniach</w:t>
      </w:r>
      <w:r w:rsidR="00825774">
        <w:rPr>
          <w:rFonts w:ascii="Arial" w:hAnsi="Arial" w:cs="Arial"/>
          <w:sz w:val="20"/>
          <w:szCs w:val="20"/>
        </w:rPr>
        <w:t>.</w:t>
      </w: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15708C9" w14:textId="77777777" w:rsidR="001C41C9" w:rsidRDefault="001C41C9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5"/>
        <w:gridCol w:w="1842"/>
      </w:tblGrid>
      <w:tr w:rsidR="00C16584" w:rsidRPr="008953E0" w14:paraId="01FC9258" w14:textId="77777777" w:rsidTr="002665B4">
        <w:trPr>
          <w:trHeight w:val="720"/>
        </w:trPr>
        <w:tc>
          <w:tcPr>
            <w:tcW w:w="9067" w:type="dxa"/>
            <w:gridSpan w:val="2"/>
            <w:vAlign w:val="center"/>
            <w:hideMark/>
          </w:tcPr>
          <w:p w14:paraId="49ACB730" w14:textId="77777777" w:rsidR="00C16584" w:rsidRPr="008953E0" w:rsidRDefault="00C16584" w:rsidP="002665B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eastAsia="Calibri" w:hAnsi="Arial" w:cs="Arial"/>
                <w:sz w:val="20"/>
              </w:rPr>
              <w:br w:type="page"/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Rámcový rozpis učiva</w:t>
            </w:r>
          </w:p>
        </w:tc>
      </w:tr>
      <w:tr w:rsidR="00C16584" w:rsidRPr="008953E0" w14:paraId="3C86DAA3" w14:textId="77777777" w:rsidTr="002665B4">
        <w:trPr>
          <w:trHeight w:hRule="exact" w:val="340"/>
        </w:trPr>
        <w:tc>
          <w:tcPr>
            <w:tcW w:w="7225" w:type="dxa"/>
            <w:shd w:val="clear" w:color="auto" w:fill="DEEAF6" w:themeFill="accent1" w:themeFillTint="33"/>
            <w:vAlign w:val="center"/>
            <w:hideMark/>
          </w:tcPr>
          <w:p w14:paraId="5186EEA5" w14:textId="00C7E2F2" w:rsidR="00C16584" w:rsidRPr="00571B8C" w:rsidRDefault="00F250F7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bookmarkStart w:id="0" w:name="_Hlk199935329"/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C16584" w:rsidRPr="00571B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2" w:type="dxa"/>
            <w:shd w:val="clear" w:color="auto" w:fill="DEEAF6" w:themeFill="accent1" w:themeFillTint="33"/>
            <w:noWrap/>
            <w:vAlign w:val="center"/>
            <w:hideMark/>
          </w:tcPr>
          <w:p w14:paraId="407DFE05" w14:textId="77777777" w:rsidR="00C16584" w:rsidRPr="00571B8C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571B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 hodín spolu</w:t>
            </w:r>
          </w:p>
        </w:tc>
      </w:tr>
      <w:bookmarkEnd w:id="0"/>
      <w:tr w:rsidR="00C16584" w:rsidRPr="00780E4C" w14:paraId="1B552122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1C7E6A5F" w14:textId="77777777" w:rsidR="00C16584" w:rsidRPr="00571B8C" w:rsidRDefault="00C16584" w:rsidP="002665B4">
            <w:pPr>
              <w:spacing w:before="60" w:line="360" w:lineRule="auto"/>
              <w:rPr>
                <w:rFonts w:ascii="Arial" w:hAnsi="Arial" w:cs="Arial"/>
                <w:b/>
                <w:sz w:val="20"/>
              </w:rPr>
            </w:pPr>
            <w:r w:rsidRPr="00571B8C">
              <w:rPr>
                <w:rFonts w:ascii="Arial" w:hAnsi="Arial" w:cs="Arial"/>
                <w:b/>
                <w:sz w:val="20"/>
              </w:rPr>
              <w:lastRenderedPageBreak/>
              <w:t>Základné pojmy</w:t>
            </w:r>
          </w:p>
          <w:p w14:paraId="38C3791B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3E09DC4C" w14:textId="77777777" w:rsidR="00C16584" w:rsidRPr="00571B8C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571B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C16584" w:rsidRPr="00780E4C" w14:paraId="04AB08A1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2BE4E0CE" w14:textId="77777777" w:rsidR="00C16584" w:rsidRPr="00571B8C" w:rsidRDefault="00C16584" w:rsidP="002665B4">
            <w:pPr>
              <w:spacing w:after="240"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Základné jednotky SI</w:t>
            </w:r>
          </w:p>
          <w:p w14:paraId="0691154F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6EB1C58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780E4C" w14:paraId="3F463A31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3076C5DB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Násobky a diely jednotiek</w:t>
            </w:r>
          </w:p>
          <w:p w14:paraId="57913355" w14:textId="77777777" w:rsidR="00C16584" w:rsidRPr="00571B8C" w:rsidRDefault="00C16584" w:rsidP="002665B4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786B165F" w14:textId="77777777" w:rsidR="00C16584" w:rsidRPr="00571B8C" w:rsidRDefault="00C16584" w:rsidP="002665B4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16584" w:rsidRPr="00780E4C" w14:paraId="3643FB85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04333110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571B8C">
              <w:rPr>
                <w:rFonts w:ascii="Arial" w:hAnsi="Arial" w:cs="Arial"/>
                <w:b/>
                <w:sz w:val="20"/>
              </w:rPr>
              <w:t xml:space="preserve">Jednosmerný prúd </w:t>
            </w:r>
          </w:p>
          <w:p w14:paraId="3AEDDC53" w14:textId="77777777" w:rsidR="00C16584" w:rsidRPr="00571B8C" w:rsidRDefault="00C16584" w:rsidP="002665B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522A27C1" w14:textId="592378AA" w:rsidR="00C16584" w:rsidRPr="004A0B9F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4A0B9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D32D3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4A0B9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16584" w:rsidRPr="00780E4C" w14:paraId="62D4D0ED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6914E013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Jednosmerný prúd</w:t>
            </w:r>
          </w:p>
          <w:p w14:paraId="60E53309" w14:textId="77777777" w:rsidR="00C16584" w:rsidRPr="00571B8C" w:rsidRDefault="00C16584" w:rsidP="002665B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53E3BCF4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780E4C" w14:paraId="1E11BF60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196010B5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Ohmov zákon</w:t>
            </w:r>
          </w:p>
          <w:p w14:paraId="156DA5DB" w14:textId="77777777" w:rsidR="00C16584" w:rsidRPr="00571B8C" w:rsidRDefault="00C16584" w:rsidP="002665B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2A807B95" w14:textId="77777777" w:rsidR="00C16584" w:rsidRPr="00571B8C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780E4C" w14:paraId="7DA52E69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29E77ADA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Elektrický odpor vodičov</w:t>
            </w:r>
          </w:p>
          <w:p w14:paraId="3060C0C8" w14:textId="77777777" w:rsidR="00C16584" w:rsidRPr="00571B8C" w:rsidRDefault="00C16584" w:rsidP="002665B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0AD08C5B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780E4C" w14:paraId="1ADFD425" w14:textId="77777777" w:rsidTr="002665B4">
        <w:trPr>
          <w:trHeight w:hRule="exact" w:val="312"/>
        </w:trPr>
        <w:tc>
          <w:tcPr>
            <w:tcW w:w="7225" w:type="dxa"/>
            <w:vAlign w:val="center"/>
          </w:tcPr>
          <w:p w14:paraId="44F26A8E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Príkon, výkon a účinnosť</w:t>
            </w:r>
          </w:p>
          <w:p w14:paraId="22EE9F88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376AE4FF" w14:textId="77777777" w:rsidR="00C16584" w:rsidRPr="00571B8C" w:rsidRDefault="00C16584" w:rsidP="002665B4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C16584" w:rsidRPr="00780E4C" w14:paraId="3D5385DC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17DA4A30" w14:textId="77777777" w:rsidR="00C16584" w:rsidRPr="00571B8C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571B8C">
              <w:rPr>
                <w:rFonts w:ascii="Arial" w:hAnsi="Arial" w:cs="Arial"/>
                <w:sz w:val="20"/>
              </w:rPr>
              <w:t>Spotreba elektrickej energie</w:t>
            </w:r>
          </w:p>
          <w:p w14:paraId="2C5CD680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09DB5C9" w14:textId="77777777" w:rsidR="00C16584" w:rsidRPr="00571B8C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1B03FE80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48431859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 xml:space="preserve">Riešenie obvodov jednosmerného prúdu </w:t>
            </w:r>
          </w:p>
          <w:p w14:paraId="5109E1F4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32E1C65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16584" w:rsidRPr="0037111D" w14:paraId="28013B29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34723A3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 xml:space="preserve">Spájanie rezistorov </w:t>
            </w:r>
          </w:p>
          <w:p w14:paraId="5B2ED1FF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2E3AFCCE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26542313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524762F1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proofErr w:type="spellStart"/>
            <w:r w:rsidRPr="0037111D">
              <w:rPr>
                <w:rFonts w:ascii="Arial" w:hAnsi="Arial" w:cs="Arial"/>
                <w:sz w:val="20"/>
              </w:rPr>
              <w:t>Kirchhoffove</w:t>
            </w:r>
            <w:proofErr w:type="spellEnd"/>
            <w:r w:rsidRPr="0037111D">
              <w:rPr>
                <w:rFonts w:ascii="Arial" w:hAnsi="Arial" w:cs="Arial"/>
                <w:sz w:val="20"/>
              </w:rPr>
              <w:t xml:space="preserve"> zákony</w:t>
            </w:r>
          </w:p>
          <w:p w14:paraId="17ABA998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2F95F13B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65D7ECE6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4D2640D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 xml:space="preserve">Elektrostatické pole   </w:t>
            </w:r>
          </w:p>
          <w:p w14:paraId="1654F987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54F5695D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 hodín</w:t>
            </w:r>
          </w:p>
        </w:tc>
      </w:tr>
      <w:tr w:rsidR="00C16584" w:rsidRPr="0037111D" w14:paraId="322D25E9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27A824C6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Vznik elektrostatického poľa</w:t>
            </w:r>
          </w:p>
          <w:p w14:paraId="78978503" w14:textId="77777777" w:rsidR="00C16584" w:rsidRPr="0037111D" w:rsidRDefault="00C16584" w:rsidP="002665B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67D6B00F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58170911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9143C28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 xml:space="preserve">Základy veličiny elektrostatické poľa </w:t>
            </w:r>
          </w:p>
          <w:p w14:paraId="68547C35" w14:textId="77777777" w:rsidR="00C16584" w:rsidRPr="0037111D" w:rsidRDefault="00C16584" w:rsidP="002665B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0C2DE781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5DE3CF1A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6C3BCC7" w14:textId="77777777" w:rsidR="00C16584" w:rsidRPr="0037111D" w:rsidRDefault="00C16584" w:rsidP="002665B4">
            <w:pPr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Kapacita kondenzátorov a spájanie kondenzátorov</w:t>
            </w:r>
          </w:p>
        </w:tc>
        <w:tc>
          <w:tcPr>
            <w:tcW w:w="1842" w:type="dxa"/>
            <w:noWrap/>
            <w:vAlign w:val="center"/>
          </w:tcPr>
          <w:p w14:paraId="1E2DCB7A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197C2889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78CF2BD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 xml:space="preserve">Magnetické pole  </w:t>
            </w:r>
          </w:p>
        </w:tc>
        <w:tc>
          <w:tcPr>
            <w:tcW w:w="1842" w:type="dxa"/>
            <w:noWrap/>
            <w:vAlign w:val="center"/>
          </w:tcPr>
          <w:p w14:paraId="4548EB6A" w14:textId="5D8BCBD1" w:rsidR="00C16584" w:rsidRPr="0037111D" w:rsidRDefault="00D32D3D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="00C16584"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16584" w:rsidRPr="0037111D" w14:paraId="5BDB824D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4B2BE03E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Magnetické pole</w:t>
            </w:r>
          </w:p>
          <w:p w14:paraId="6D468782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45C97006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34FA0BD1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F22A1F0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Základné veličiny magnetického poľa</w:t>
            </w:r>
          </w:p>
          <w:p w14:paraId="3EAB1F1F" w14:textId="77777777" w:rsidR="00C16584" w:rsidRPr="0037111D" w:rsidRDefault="00C16584" w:rsidP="002665B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noWrap/>
            <w:vAlign w:val="center"/>
          </w:tcPr>
          <w:p w14:paraId="45D5C52C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1EDB5630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77A41ACD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Elektromagnet</w:t>
            </w:r>
          </w:p>
          <w:p w14:paraId="6DA52E6B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74F2BA20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77E2B557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5F862CF4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Vlastnosti magnetického poľa</w:t>
            </w:r>
          </w:p>
          <w:p w14:paraId="39776B5A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355E25F3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6C22C2B3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58C1252D" w14:textId="505E6AA6" w:rsidR="00C16584" w:rsidRPr="0037111D" w:rsidRDefault="00C16584" w:rsidP="002665B4">
            <w:pPr>
              <w:spacing w:line="360" w:lineRule="auto"/>
              <w:rPr>
                <w:rFonts w:ascii="Arial" w:eastAsia="Arial" w:hAnsi="Arial" w:cs="Arial"/>
                <w:sz w:val="20"/>
              </w:rPr>
            </w:pPr>
            <w:r w:rsidRPr="7412CEE3">
              <w:rPr>
                <w:rFonts w:ascii="Arial" w:eastAsia="Arial" w:hAnsi="Arial" w:cs="Arial"/>
                <w:sz w:val="20"/>
              </w:rPr>
              <w:t>Porovnanie základných veličín prúdového, elektrostatického poľa a magnetického poľa</w:t>
            </w:r>
          </w:p>
          <w:p w14:paraId="04BC05AB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3C322E30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450E1090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C943003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>Elektromagnetická indukcia</w:t>
            </w:r>
          </w:p>
          <w:p w14:paraId="2C02949E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7A0C4DB5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16584" w:rsidRPr="0037111D" w14:paraId="5AEF5897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479E4F3C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Elektromagnetická indukcia a jej vznik</w:t>
            </w:r>
          </w:p>
          <w:p w14:paraId="1F52925B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3DC57391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3984ED45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2B268DAC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sz w:val="20"/>
              </w:rPr>
              <w:t xml:space="preserve">Prvá a druhá forma indukčného zákona, </w:t>
            </w:r>
            <w:proofErr w:type="spellStart"/>
            <w:r w:rsidRPr="0037111D">
              <w:rPr>
                <w:rFonts w:ascii="Arial" w:hAnsi="Arial" w:cs="Arial"/>
                <w:sz w:val="20"/>
              </w:rPr>
              <w:t>Lenzov</w:t>
            </w:r>
            <w:proofErr w:type="spellEnd"/>
            <w:r w:rsidRPr="0037111D">
              <w:rPr>
                <w:rFonts w:ascii="Arial" w:hAnsi="Arial" w:cs="Arial"/>
                <w:sz w:val="20"/>
              </w:rPr>
              <w:t xml:space="preserve"> zákon</w:t>
            </w:r>
          </w:p>
        </w:tc>
        <w:tc>
          <w:tcPr>
            <w:tcW w:w="1842" w:type="dxa"/>
            <w:noWrap/>
            <w:vAlign w:val="center"/>
          </w:tcPr>
          <w:p w14:paraId="0115B9C8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04B0BE54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3B8F5213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>Striedavý prúd</w:t>
            </w:r>
          </w:p>
        </w:tc>
        <w:tc>
          <w:tcPr>
            <w:tcW w:w="1842" w:type="dxa"/>
            <w:noWrap/>
            <w:vAlign w:val="center"/>
          </w:tcPr>
          <w:p w14:paraId="044C7853" w14:textId="29440452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D32D3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16584" w:rsidRPr="0037111D" w14:paraId="5B598D6C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B825C82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Vznik striedavého prúdu</w:t>
            </w:r>
          </w:p>
          <w:p w14:paraId="23239F5A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28A4F50C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2689ED67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15934DB1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Charakteristické hodnoty striedavých veličín</w:t>
            </w:r>
          </w:p>
          <w:p w14:paraId="4F183087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6E0A91D8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1AB27940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14654B7B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Jednoduché striedavé obvody s prvkami R, L, C</w:t>
            </w:r>
          </w:p>
          <w:p w14:paraId="0D0D76F8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5899ADEE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5FF64232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4BE25468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Výkon striedavého prúdu, účinník</w:t>
            </w:r>
          </w:p>
          <w:p w14:paraId="44CCF08C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53511BD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6EB38C0A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5565D65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>Trojfázová</w:t>
            </w:r>
            <w:r w:rsidRPr="0037111D">
              <w:rPr>
                <w:rFonts w:ascii="Arial" w:hAnsi="Arial" w:cs="Arial"/>
                <w:b/>
                <w:bCs/>
                <w:sz w:val="20"/>
              </w:rPr>
              <w:t xml:space="preserve"> sústava        </w:t>
            </w:r>
          </w:p>
        </w:tc>
        <w:tc>
          <w:tcPr>
            <w:tcW w:w="1842" w:type="dxa"/>
            <w:noWrap/>
            <w:vAlign w:val="center"/>
          </w:tcPr>
          <w:p w14:paraId="5D49AE60" w14:textId="77777777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 hodín</w:t>
            </w:r>
          </w:p>
        </w:tc>
      </w:tr>
      <w:tr w:rsidR="00C16584" w:rsidRPr="0037111D" w14:paraId="4EBBD1C4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79103C70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37111D">
              <w:rPr>
                <w:rFonts w:ascii="Arial" w:hAnsi="Arial" w:cs="Arial"/>
                <w:bCs/>
                <w:sz w:val="20"/>
              </w:rPr>
              <w:t>Vznik a vlastnosti 3f sústavy</w:t>
            </w:r>
          </w:p>
          <w:p w14:paraId="7EEB8899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2CE455C9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79FDD374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166B2C90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Cs/>
                <w:sz w:val="20"/>
              </w:rPr>
            </w:pPr>
            <w:r w:rsidRPr="0037111D">
              <w:rPr>
                <w:rFonts w:ascii="Arial" w:hAnsi="Arial" w:cs="Arial"/>
                <w:bCs/>
                <w:sz w:val="20"/>
              </w:rPr>
              <w:t>Základné zapojenia 3f sústavy</w:t>
            </w:r>
          </w:p>
          <w:p w14:paraId="28995A6B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1E2E8700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68D84966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19A5FBC9" w14:textId="77777777" w:rsidR="00C16584" w:rsidRPr="0037111D" w:rsidRDefault="00C16584" w:rsidP="002665B4">
            <w:pPr>
              <w:rPr>
                <w:rFonts w:ascii="Arial" w:hAnsi="Arial" w:cs="Arial"/>
                <w:bCs/>
                <w:sz w:val="20"/>
              </w:rPr>
            </w:pPr>
            <w:r w:rsidRPr="0037111D">
              <w:rPr>
                <w:rFonts w:ascii="Arial" w:hAnsi="Arial" w:cs="Arial"/>
                <w:bCs/>
                <w:sz w:val="20"/>
              </w:rPr>
              <w:t>Práca a výkon v 3F sústave</w:t>
            </w:r>
          </w:p>
          <w:p w14:paraId="0FB8FE34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46FCBC80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1F7ADCD2" w14:textId="77777777" w:rsidTr="002665B4">
        <w:trPr>
          <w:trHeight w:hRule="exact" w:val="340"/>
        </w:trPr>
        <w:tc>
          <w:tcPr>
            <w:tcW w:w="7225" w:type="dxa"/>
            <w:shd w:val="clear" w:color="auto" w:fill="DEEAF6" w:themeFill="accent1" w:themeFillTint="33"/>
            <w:vAlign w:val="center"/>
          </w:tcPr>
          <w:p w14:paraId="2DF0CBF4" w14:textId="4F6AAE5B" w:rsidR="00C16584" w:rsidRPr="0037111D" w:rsidRDefault="00A311D5" w:rsidP="002665B4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C16584" w:rsidRPr="00571B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2" w:type="dxa"/>
            <w:shd w:val="clear" w:color="auto" w:fill="DEEAF6" w:themeFill="accent1" w:themeFillTint="33"/>
            <w:noWrap/>
            <w:vAlign w:val="center"/>
          </w:tcPr>
          <w:p w14:paraId="09CD2E6E" w14:textId="2FB2150E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</w:t>
            </w:r>
            <w:r w:rsidRPr="00571B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16584" w:rsidRPr="0037111D" w14:paraId="598556DA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4C84B229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>Elektrické prístroje a stroje</w:t>
            </w:r>
          </w:p>
          <w:p w14:paraId="19B39C26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1A7A1BB3" w14:textId="132358F4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D32D3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16584" w:rsidRPr="0037111D" w14:paraId="5B880887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6B61C534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Elektrické prístroje</w:t>
            </w:r>
          </w:p>
          <w:p w14:paraId="20D75E31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14552D9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7AE71717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CBBF7A4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Transformátory</w:t>
            </w:r>
          </w:p>
          <w:p w14:paraId="2218104B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1035CC30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71100CBD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E6DBC67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Synchrónne elektrické stroje</w:t>
            </w:r>
          </w:p>
          <w:p w14:paraId="22E17663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3E878BEE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6B04FC0D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0FC5A25A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Asynchrónne elektrické stroje</w:t>
            </w:r>
          </w:p>
          <w:p w14:paraId="2BF21B8E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217EDA8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2F1B50B4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39467D81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Jednosmerné elektrické stroje</w:t>
            </w:r>
          </w:p>
          <w:p w14:paraId="6049954E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1F1AA34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53E7B1EF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45F3CBA1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37111D">
              <w:rPr>
                <w:rFonts w:ascii="Arial" w:hAnsi="Arial" w:cs="Arial"/>
                <w:sz w:val="20"/>
              </w:rPr>
              <w:lastRenderedPageBreak/>
              <w:t>Komutátorové</w:t>
            </w:r>
            <w:proofErr w:type="spellEnd"/>
            <w:r w:rsidRPr="0037111D">
              <w:rPr>
                <w:rFonts w:ascii="Arial" w:hAnsi="Arial" w:cs="Arial"/>
                <w:sz w:val="20"/>
              </w:rPr>
              <w:t xml:space="preserve"> motory na striedavý prúd</w:t>
            </w:r>
          </w:p>
        </w:tc>
        <w:tc>
          <w:tcPr>
            <w:tcW w:w="1842" w:type="dxa"/>
            <w:noWrap/>
            <w:vAlign w:val="center"/>
          </w:tcPr>
          <w:p w14:paraId="34D7BFD9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1B07D481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7AA21050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37111D">
              <w:rPr>
                <w:rFonts w:ascii="Arial" w:hAnsi="Arial" w:cs="Arial"/>
                <w:b/>
                <w:sz w:val="20"/>
              </w:rPr>
              <w:t>Priemyselná elektronika</w:t>
            </w:r>
          </w:p>
          <w:p w14:paraId="3658BBE2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052C9975" w14:textId="16593373" w:rsidR="00C16584" w:rsidRPr="0037111D" w:rsidRDefault="00C16584" w:rsidP="002665B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D32D3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Pr="0037111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16584" w:rsidRPr="0037111D" w14:paraId="333272F6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167018C8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Pasívne súčiastky</w:t>
            </w:r>
          </w:p>
          <w:p w14:paraId="657361CF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167C2209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0B9A2AC8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317109FB" w14:textId="77777777" w:rsidR="00C16584" w:rsidRPr="0037111D" w:rsidRDefault="00C16584" w:rsidP="002665B4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7111D">
              <w:rPr>
                <w:rFonts w:ascii="Arial" w:hAnsi="Arial" w:cs="Arial"/>
                <w:sz w:val="20"/>
              </w:rPr>
              <w:t>Polovodičové súčiastky</w:t>
            </w:r>
          </w:p>
          <w:p w14:paraId="5898A804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  <w:tc>
          <w:tcPr>
            <w:tcW w:w="1842" w:type="dxa"/>
            <w:noWrap/>
            <w:vAlign w:val="center"/>
          </w:tcPr>
          <w:p w14:paraId="73728661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16584" w:rsidRPr="0037111D" w14:paraId="38CF7A52" w14:textId="77777777" w:rsidTr="002665B4">
        <w:trPr>
          <w:trHeight w:hRule="exact" w:val="340"/>
        </w:trPr>
        <w:tc>
          <w:tcPr>
            <w:tcW w:w="7225" w:type="dxa"/>
            <w:vAlign w:val="center"/>
          </w:tcPr>
          <w:p w14:paraId="3467F1BB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37111D">
              <w:rPr>
                <w:rFonts w:ascii="Arial" w:hAnsi="Arial" w:cs="Arial"/>
                <w:sz w:val="20"/>
              </w:rPr>
              <w:t>Elektronické obvody</w:t>
            </w:r>
          </w:p>
        </w:tc>
        <w:tc>
          <w:tcPr>
            <w:tcW w:w="1842" w:type="dxa"/>
            <w:noWrap/>
            <w:vAlign w:val="center"/>
          </w:tcPr>
          <w:p w14:paraId="12B159D2" w14:textId="77777777" w:rsidR="00C16584" w:rsidRPr="0037111D" w:rsidRDefault="00C16584" w:rsidP="002665B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</w:tbl>
    <w:p w14:paraId="77ABBC1E" w14:textId="77777777" w:rsidR="00830ECA" w:rsidRPr="00737230" w:rsidRDefault="00830ECA" w:rsidP="00C16584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1C41C9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1C41C9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1C41C9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CB5A" w14:textId="77777777" w:rsidR="00F778B5" w:rsidRDefault="00F778B5">
      <w:r>
        <w:separator/>
      </w:r>
    </w:p>
  </w:endnote>
  <w:endnote w:type="continuationSeparator" w:id="0">
    <w:p w14:paraId="63368FA6" w14:textId="77777777" w:rsidR="00F778B5" w:rsidRDefault="00F7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55CC" w14:textId="77777777" w:rsidR="00F778B5" w:rsidRDefault="00F778B5">
      <w:r>
        <w:separator/>
      </w:r>
    </w:p>
  </w:footnote>
  <w:footnote w:type="continuationSeparator" w:id="0">
    <w:p w14:paraId="662F0681" w14:textId="77777777" w:rsidR="00F778B5" w:rsidRDefault="00F77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5C13FD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5C13FD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group id="Group 525" style="position:absolute;margin-left:4.2pt;margin-top:2.35pt;width:119.05pt;height:37.95pt;z-index:251659264;mso-width-relative:margin;mso-height-relative:margin" coordsize="19395,6191" o:spid="_x0000_s1026" w14:anchorId="5D182A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style="position:absolute;left:5446;top:704;width:798;height:798;visibility:visible;mso-wrap-style:square;v-text-anchor:top" coordsize="79794,79807" o:spid="_x0000_s1027" fillcolor="#0076bf" stroked="f" strokeweight="0" path="m39891,c61925,,79794,17869,79794,39903v,22035,-17869,39904,-39903,39904c17856,79807,,61938,,39903,,17869,17856,,39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>
                <v:stroke miterlimit="83231f" joinstyle="miter"/>
                <v:path textboxrect="0,0,79794,79807" arrowok="t"/>
              </v:shape>
              <v:shape id="Shape 55" style="position:absolute;left:212;top:704;width:798;height:798;visibility:visible;mso-wrap-style:square;v-text-anchor:top" coordsize="79794,79807" o:spid="_x0000_s1028" fillcolor="#0076bf" stroked="f" strokeweight="0" path="m39903,c61938,,79794,17869,79794,39903v,22035,-17856,39904,-39891,39904c17869,79807,,61938,,39903,,17869,17869,,39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>
                <v:stroke miterlimit="83231f" joinstyle="miter"/>
                <v:path textboxrect="0,0,79794,79807" arrowok="t"/>
              </v:shape>
              <v:shape id="Shape 56" style="position:absolute;left:5446;top:704;width:798;height:798;visibility:visible;mso-wrap-style:square;v-text-anchor:top" coordsize="79794,79807" o:spid="_x0000_s1029" fillcolor="#0076bf" stroked="f" strokeweight="0" path="m39891,c61925,,79794,17869,79794,39903v,22035,-17869,39904,-39903,39904c17856,79807,,61938,,39903,,17869,17856,,39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>
                <v:stroke miterlimit="83231f" joinstyle="miter"/>
                <v:path textboxrect="0,0,79794,79807" arrowok="t"/>
              </v:shape>
              <v:shape id="Shape 57" style="position:absolute;top:1615;width:6456;height:4576;visibility:visible;mso-wrap-style:square;v-text-anchor:top" coordsize="645643,457581" o:spid="_x0000_s1030" fillcolor="#0076bf" stroked="f" strokeweight="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>
                <v:stroke miterlimit="83231f" joinstyle="miter"/>
                <v:path textboxrect="0,0,645643,457581" arrowok="t"/>
              </v:shape>
              <v:shape id="Shape 58" style="position:absolute;left:3591;top:1002;width:1732;height:573;visibility:visible;mso-wrap-style:square;v-text-anchor:top" coordsize="173177,57290" o:spid="_x0000_s1031" fillcolor="#0076bf" stroked="f" strokeweight="0" path="m165697,v-559,3289,-915,6655,-915,10096c164782,21272,167881,31712,173177,40704v-31318,5118,-62839,9232,-94310,12039c52756,55067,26352,56553,,57290l18732,15265v18885,-838,37758,-2070,56477,-3733c105397,8839,135649,4889,1656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>
                <v:stroke miterlimit="83231f" joinstyle="miter"/>
                <v:path textboxrect="0,0,173177,57290" arrowok="t"/>
              </v:shape>
              <v:shape id="Shape 59" style="position:absolute;left:600;width:2676;height:663;visibility:visible;mso-wrap-style:square;v-text-anchor:top" coordsize="267526,66307" o:spid="_x0000_s1032" fillcolor="#0076bf" stroked="f" strokeweight="0" path="m12802,c49708,7480,87173,13424,124320,17526v47346,5245,95352,7633,143206,7442l249098,66307c205842,65875,162547,63398,119774,58661,79858,54242,39586,47828,,39637l12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>
                <v:stroke miterlimit="83231f" joinstyle="miter"/>
                <v:path textboxrect="0,0,267526,66307" arrowok="t"/>
              </v:shape>
              <v:shape id="Shape 60" style="position:absolute;left:1132;width:4721;height:1581;visibility:visible;mso-wrap-style:square;v-text-anchor:top" coordsize="472110,158128" o:spid="_x0000_s1033" fillcolor="#0076bf" stroked="f" strokeweight="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>
                <v:stroke miterlimit="83231f" joinstyle="miter"/>
                <v:path textboxrect="0,0,472110,158128" arrowok="t"/>
              </v:shape>
              <v:shape id="Shape 61" style="position:absolute;left:11282;top:1088;width:1423;height:1663;visibility:visible;mso-wrap-style:square;v-text-anchor:top" coordsize="142278,166281" o:spid="_x0000_s1034" fillcolor="#0076bf" stroked="f" strokeweight="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>
                <v:stroke miterlimit="83231f" joinstyle="miter"/>
                <v:path textboxrect="0,0,142278,166281" arrowok="t"/>
              </v:shape>
              <v:shape id="Shape 62" style="position:absolute;left:11532;top:559;width:924;height:458;visibility:visible;mso-wrap-style:square;v-text-anchor:top" coordsize="92392,45834" o:spid="_x0000_s1035" fillcolor="#0076bf" stroked="f" strokeweight="0" path="m12344,l40145,22085v1892,1423,4267,2845,6172,2845c48209,24930,50114,23749,52248,22085l80048,,92392,14719,58420,41085v-3797,3086,-7836,4749,-12345,4749c41567,45834,37287,43701,33718,41085l,14719,1234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>
                <v:stroke miterlimit="83231f" joinstyle="miter"/>
                <v:path textboxrect="0,0,92392,45834" arrowok="t"/>
              </v:shape>
              <v:shape id="Shape 63" style="position:absolute;left:7774;top:1088;width:1423;height:1663;visibility:visible;mso-wrap-style:square;v-text-anchor:top" coordsize="142278,166268" o:spid="_x0000_s1036" fillcolor="#0076bf" stroked="f" strokeweight="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>
                <v:stroke miterlimit="83231f" joinstyle="miter"/>
                <v:path textboxrect="0,0,142278,166268" arrowok="t"/>
              </v:shape>
              <v:shape id="Shape 64" style="position:absolute;left:9529;top:1088;width:1492;height:1663;visibility:visible;mso-wrap-style:square;v-text-anchor:top" coordsize="149161,166268" o:spid="_x0000_s1037" fillcolor="#0076bf" stroked="f" strokeweight="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>
                <v:stroke miterlimit="83231f" joinstyle="miter"/>
                <v:path textboxrect="0,0,149161,166268" arrowok="t"/>
              </v:shape>
              <v:shape id="Shape 65" style="position:absolute;left:7774;top:3925;width:1146;height:1276;visibility:visible;mso-wrap-style:square;v-text-anchor:top" coordsize="114592,127584" o:spid="_x0000_s1038" fillcolor="#001f4d" stroked="f" strokeweight="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>
                <v:stroke miterlimit="83231f" joinstyle="miter"/>
                <v:path textboxrect="0,0,114592,127584" arrowok="t"/>
              </v:shape>
              <v:shape id="Shape 66" style="position:absolute;left:9103;top:3515;width:821;height:1686;visibility:visible;mso-wrap-style:square;v-text-anchor:top" coordsize="82093,168516" o:spid="_x0000_s1039" fillcolor="#001f4d" stroked="f" strokeweight="0" path="m17577,l45745,r,40932l82093,40932r,21666l45745,62598r,58496c45745,140360,55855,146850,75108,146850r6985,l82093,168516r-17577,c35636,168516,17577,158166,17577,126873r,-64275l,62598,,40932r17577,l175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>
                <v:stroke miterlimit="83231f" joinstyle="miter"/>
                <v:path textboxrect="0,0,82093,168516" arrowok="t"/>
              </v:shape>
              <v:shape id="Shape 67" style="position:absolute;left:10155;top:3925;width:705;height:1276;visibility:visible;mso-wrap-style:square;v-text-anchor:top" coordsize="70536,127584" o:spid="_x0000_s1040" fillcolor="#001f4d" stroked="f" strokeweight="0" path="m51524,l70536,r,21666l58738,21666v-22632,,-30569,11316,-30569,33935l28169,127584,,127584,,48146c,13957,17336,,5152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>
                <v:stroke miterlimit="83231f" joinstyle="miter"/>
                <v:path textboxrect="0,0,70536,127584" arrowok="t"/>
              </v:shape>
              <v:shape id="Shape 68" style="position:absolute;left:11005;top:3910;width:679;height:1305;visibility:visible;mso-wrap-style:square;v-text-anchor:top" coordsize="67882,130480" o:spid="_x0000_s1041" fillcolor="#001f4d" stroked="f" strokeweight="0" path="m67882,r,21666c38989,21666,29121,33706,29121,64999v,31292,9868,43815,38761,43815l67882,130480c22149,130480,,116040,,64999,,14453,22149,,6788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>
                <v:stroke miterlimit="83231f" joinstyle="miter"/>
                <v:path textboxrect="0,0,67882,130480" arrowok="t"/>
              </v:shape>
              <v:shape id="Shape 69" style="position:absolute;left:11684;top:3910;width:678;height:1305;visibility:visible;mso-wrap-style:square;v-text-anchor:top" coordsize="67882,130480" o:spid="_x0000_s1042" fillcolor="#001f4d" stroked="f" strokeweight="0" path="m,c45745,,67882,14453,67882,64999v,51041,-22137,65481,-67882,65481l,108814v28892,,38760,-12523,38760,-43815c38760,33706,28892,21666,,21666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>
                <v:stroke miterlimit="83231f" joinstyle="miter"/>
                <v:path textboxrect="0,0,67882,130480" arrowok="t"/>
              </v:shape>
              <v:shape id="Shape 70" style="position:absolute;left:12338;top:3925;width:663;height:1706;visibility:visible;mso-wrap-style:square;v-text-anchor:top" coordsize="66205,170675" o:spid="_x0000_s1043" fillcolor="#001f4d" stroked="f" strokeweight="0" path="m38036,l66205,r,122059c66205,160566,42126,170675,8420,170675v-2654,,-5537,,-8420,-229l,148780v1918,242,2883,242,4089,242c24790,149022,38036,142760,38036,118681l380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>
                <v:stroke miterlimit="83231f" joinstyle="miter"/>
                <v:path textboxrect="0,0,66205,170675" arrowok="t"/>
              </v:shape>
              <v:shape id="Shape 655" style="position:absolute;left:12719;top:3515;width:282;height:224;visibility:visible;mso-wrap-style:square;v-text-anchor:top" coordsize="28169,22390" o:spid="_x0000_s1044" fillcolor="#001f4d" stroked="f" strokeweight="0" path="m,l28169,r,22390l,2239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>
                <v:stroke miterlimit="83231f" joinstyle="miter"/>
                <v:path textboxrect="0,0,28169,22390" arrowok="t"/>
              </v:shape>
              <v:shape id="Shape 72" style="position:absolute;left:13342;top:3925;width:1161;height:1275;visibility:visible;mso-wrap-style:square;v-text-anchor:top" coordsize="116027,127584" o:spid="_x0000_s1045" fillcolor="#001f4d" stroked="f" strokeweight="0" path="m21666,l66434,v28892,,49593,9868,49593,43574l116027,127584r-28168,l87859,51041v,-19266,-7455,-29375,-26721,-29375l35395,21666v-4826,,-7226,2413,-7226,7227l28169,127584,,127584,,21666c,7226,7226,,216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>
                <v:stroke miterlimit="83231f" joinstyle="miter"/>
                <v:path textboxrect="0,0,116027,127584" arrowok="t"/>
              </v:shape>
              <v:shape id="Shape 656" style="position:absolute;left:14845;top:3925;width:281;height:1275;visibility:visible;mso-wrap-style:square;v-text-anchor:top" coordsize="28169,127584" o:spid="_x0000_s1046" fillcolor="#001f4d" stroked="f" strokeweight="0" path="m,l28169,r,127584l,12758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>
                <v:stroke miterlimit="83231f" joinstyle="miter"/>
                <v:path textboxrect="0,0,28169,127584" arrowok="t"/>
              </v:shape>
              <v:shape id="Shape 74" style="position:absolute;left:14710;top:3354;width:551;height:498;visibility:visible;mso-wrap-style:square;v-text-anchor:top" coordsize="55118,49835" o:spid="_x0000_s1047" fillcolor="#001f4d" stroked="f" strokeweight="0" path="m39713,l55118,18059,15164,49835,,32017,397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>
                <v:stroke miterlimit="83231f" joinstyle="miter"/>
                <v:path textboxrect="0,0,55118,49835" arrowok="t"/>
              </v:shape>
              <v:shape id="Shape 75" style="position:absolute;left:15430;top:3925;width:1109;height:1275;visibility:visible;mso-wrap-style:square;v-text-anchor:top" coordsize="110985,127584" o:spid="_x0000_s1048" fillcolor="#001f4d" stroked="f" strokeweight="0" path="m54648,r53442,l108090,21666r-46457,c32029,21666,29134,39484,29134,63551v,24079,2895,42367,32499,42367l110985,105918r,21666l54648,127584c11316,127584,,102070,,63551,,25044,11316,,546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>
                <v:stroke miterlimit="83231f" joinstyle="miter"/>
                <v:path textboxrect="0,0,110985,127584" arrowok="t"/>
              </v:shape>
              <v:shape id="Shape 76" style="position:absolute;left:17194;top:3925;width:864;height:1276;visibility:visible;mso-wrap-style:square;v-text-anchor:top" coordsize="86423,127584" o:spid="_x0000_s1049" fillcolor="#001f4d" stroked="f" strokeweight="0" path="m47422,l80162,,32258,51511v-2413,2413,-4102,5055,-4102,9157c28156,64757,30810,68364,34188,71984r52235,55600l51752,127584,8903,81852c5055,77508,,70536,,61620,,51994,5055,46457,8903,42367l474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>
                <v:stroke miterlimit="83231f" joinstyle="miter"/>
                <v:path textboxrect="0,0,86423,127584" arrowok="t"/>
              </v:shape>
              <v:shape id="Shape 657" style="position:absolute;left:16828;top:3515;width:282;height:1686;visibility:visible;mso-wrap-style:square;v-text-anchor:top" coordsize="28169,168516" o:spid="_x0000_s1050" fillcolor="#001f4d" stroked="f" strokeweight="0" path="m,l28169,r,168516l,168516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>
                <v:stroke miterlimit="83231f" joinstyle="miter"/>
                <v:path textboxrect="0,0,28169,168516" arrowok="t"/>
              </v:shape>
              <v:shape id="Shape 78" style="position:absolute;left:18217;top:3925;width:1178;height:1276;visibility:visible;mso-wrap-style:square;v-text-anchor:top" coordsize="117716,127584" o:spid="_x0000_s1051" fillcolor="#001f4d" stroked="f" strokeweight="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>
                <v:stroke miterlimit="83231f" joinstyle="miter"/>
                <v:path textboxrect="0,0,117716,127584" arrowok="t"/>
              </v:shape>
              <w10:wrap type="square"/>
            </v:group>
          </w:pict>
        </mc:Fallback>
      </mc:AlternateContent>
    </w:r>
    <w:r w:rsidR="00E6038D" w:rsidRPr="005C13FD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5C13FD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5C13FD">
      <w:rPr>
        <w:rFonts w:ascii="Raleway" w:hAnsi="Raleway"/>
        <w:sz w:val="18"/>
        <w:szCs w:val="18"/>
      </w:rPr>
      <w:t>Duklianska 1</w:t>
    </w:r>
  </w:p>
  <w:p w14:paraId="5FE433D9" w14:textId="63AD55DF" w:rsidR="00E6038D" w:rsidRDefault="00E6038D" w:rsidP="001070E0">
    <w:pPr>
      <w:spacing w:line="264" w:lineRule="auto"/>
      <w:ind w:left="-7978" w:right="-17"/>
      <w:jc w:val="right"/>
      <w:rPr>
        <w:szCs w:val="24"/>
      </w:rPr>
    </w:pPr>
    <w:r w:rsidRPr="005C13FD">
      <w:rPr>
        <w:rFonts w:ascii="Raleway" w:hAnsi="Raleway"/>
        <w:sz w:val="18"/>
        <w:szCs w:val="18"/>
      </w:rPr>
      <w:t>080 04 Prešov</w:t>
    </w:r>
    <w:r w:rsidRPr="005C13FD">
      <w:rPr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D037DC5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9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7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8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9"/>
  </w:num>
  <w:num w:numId="10" w16cid:durableId="1776174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1A24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146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7AB"/>
    <w:rsid w:val="00156B6B"/>
    <w:rsid w:val="00156D79"/>
    <w:rsid w:val="00160E10"/>
    <w:rsid w:val="00172AE6"/>
    <w:rsid w:val="001767A0"/>
    <w:rsid w:val="00182D71"/>
    <w:rsid w:val="001835F6"/>
    <w:rsid w:val="001A1A08"/>
    <w:rsid w:val="001A1D30"/>
    <w:rsid w:val="001A3422"/>
    <w:rsid w:val="001A3C49"/>
    <w:rsid w:val="001B0810"/>
    <w:rsid w:val="001B778A"/>
    <w:rsid w:val="001C41C9"/>
    <w:rsid w:val="001D09FC"/>
    <w:rsid w:val="001D53B8"/>
    <w:rsid w:val="0021056F"/>
    <w:rsid w:val="00210C21"/>
    <w:rsid w:val="002113F9"/>
    <w:rsid w:val="00211CB3"/>
    <w:rsid w:val="002125B3"/>
    <w:rsid w:val="0021290F"/>
    <w:rsid w:val="00220F94"/>
    <w:rsid w:val="00237FED"/>
    <w:rsid w:val="00240159"/>
    <w:rsid w:val="0024054A"/>
    <w:rsid w:val="00252894"/>
    <w:rsid w:val="00253BC8"/>
    <w:rsid w:val="002620A5"/>
    <w:rsid w:val="00264D89"/>
    <w:rsid w:val="002665B4"/>
    <w:rsid w:val="0027057A"/>
    <w:rsid w:val="00272547"/>
    <w:rsid w:val="00274E5C"/>
    <w:rsid w:val="00287643"/>
    <w:rsid w:val="002879DF"/>
    <w:rsid w:val="002930D3"/>
    <w:rsid w:val="00295988"/>
    <w:rsid w:val="002A02F5"/>
    <w:rsid w:val="002A5E62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0F7F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66E6"/>
    <w:rsid w:val="00402AB1"/>
    <w:rsid w:val="0041011C"/>
    <w:rsid w:val="004138D5"/>
    <w:rsid w:val="004178B0"/>
    <w:rsid w:val="004263AF"/>
    <w:rsid w:val="00427388"/>
    <w:rsid w:val="00434C38"/>
    <w:rsid w:val="00440405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20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6A5C"/>
    <w:rsid w:val="005700D9"/>
    <w:rsid w:val="00571578"/>
    <w:rsid w:val="0057585A"/>
    <w:rsid w:val="00582467"/>
    <w:rsid w:val="00583916"/>
    <w:rsid w:val="005852DE"/>
    <w:rsid w:val="0059632C"/>
    <w:rsid w:val="005A669D"/>
    <w:rsid w:val="005B00D5"/>
    <w:rsid w:val="005B0C2F"/>
    <w:rsid w:val="005B6DA7"/>
    <w:rsid w:val="005C13FD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4320"/>
    <w:rsid w:val="00745FE2"/>
    <w:rsid w:val="00747CF5"/>
    <w:rsid w:val="00750F6E"/>
    <w:rsid w:val="00751D5F"/>
    <w:rsid w:val="0075627E"/>
    <w:rsid w:val="00772B42"/>
    <w:rsid w:val="007731A8"/>
    <w:rsid w:val="007772D4"/>
    <w:rsid w:val="007774E6"/>
    <w:rsid w:val="00784A9C"/>
    <w:rsid w:val="00785B0D"/>
    <w:rsid w:val="007872CC"/>
    <w:rsid w:val="00792C46"/>
    <w:rsid w:val="00793669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02B8"/>
    <w:rsid w:val="007E65AA"/>
    <w:rsid w:val="007E65EA"/>
    <w:rsid w:val="007E76F6"/>
    <w:rsid w:val="007F3AF2"/>
    <w:rsid w:val="007F5436"/>
    <w:rsid w:val="00802B24"/>
    <w:rsid w:val="00805DBA"/>
    <w:rsid w:val="00805E86"/>
    <w:rsid w:val="008122BE"/>
    <w:rsid w:val="00815ED9"/>
    <w:rsid w:val="00816852"/>
    <w:rsid w:val="00816F97"/>
    <w:rsid w:val="0081795F"/>
    <w:rsid w:val="00820F2A"/>
    <w:rsid w:val="00825774"/>
    <w:rsid w:val="00830ECA"/>
    <w:rsid w:val="0084272E"/>
    <w:rsid w:val="00844199"/>
    <w:rsid w:val="00844D3C"/>
    <w:rsid w:val="00861E8B"/>
    <w:rsid w:val="008660FD"/>
    <w:rsid w:val="008669E7"/>
    <w:rsid w:val="008678C5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A260F"/>
    <w:rsid w:val="009B12BC"/>
    <w:rsid w:val="009B3C89"/>
    <w:rsid w:val="009C1D04"/>
    <w:rsid w:val="009C76A9"/>
    <w:rsid w:val="009D04A9"/>
    <w:rsid w:val="009D08E8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311D5"/>
    <w:rsid w:val="00A42838"/>
    <w:rsid w:val="00A521AD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1304"/>
    <w:rsid w:val="00AC44B3"/>
    <w:rsid w:val="00AD73A3"/>
    <w:rsid w:val="00AE427A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740E1"/>
    <w:rsid w:val="00B83BE6"/>
    <w:rsid w:val="00B83C0C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6584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B4355"/>
    <w:rsid w:val="00CC255F"/>
    <w:rsid w:val="00CC5487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1E42"/>
    <w:rsid w:val="00D2736A"/>
    <w:rsid w:val="00D32D3D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B5F11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5BB2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2275"/>
    <w:rsid w:val="00E9188C"/>
    <w:rsid w:val="00E9436A"/>
    <w:rsid w:val="00E94B7E"/>
    <w:rsid w:val="00EB41CD"/>
    <w:rsid w:val="00EC2DEC"/>
    <w:rsid w:val="00EC40BE"/>
    <w:rsid w:val="00EC4F88"/>
    <w:rsid w:val="00EC57E5"/>
    <w:rsid w:val="00EC6C40"/>
    <w:rsid w:val="00EC7357"/>
    <w:rsid w:val="00ED784D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250F7"/>
    <w:rsid w:val="00F306A8"/>
    <w:rsid w:val="00F322D2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78B5"/>
    <w:rsid w:val="00F80BB7"/>
    <w:rsid w:val="00F82C55"/>
    <w:rsid w:val="00F84708"/>
    <w:rsid w:val="00F8680F"/>
    <w:rsid w:val="00F877A8"/>
    <w:rsid w:val="00F90B37"/>
    <w:rsid w:val="00F92B19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16B1D2A0"/>
    <w:rsid w:val="1A2918CF"/>
    <w:rsid w:val="2E3E787D"/>
    <w:rsid w:val="346D7F88"/>
    <w:rsid w:val="3CB4052C"/>
    <w:rsid w:val="56031B6E"/>
    <w:rsid w:val="5BB947E0"/>
    <w:rsid w:val="5D0342F9"/>
    <w:rsid w:val="6862F9FB"/>
    <w:rsid w:val="7412C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6</TotalTime>
  <Pages>3</Pages>
  <Words>535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31</cp:revision>
  <cp:lastPrinted>2019-09-05T11:10:00Z</cp:lastPrinted>
  <dcterms:created xsi:type="dcterms:W3CDTF">2025-05-29T06:52:00Z</dcterms:created>
  <dcterms:modified xsi:type="dcterms:W3CDTF">2025-07-28T16:00:00Z</dcterms:modified>
</cp:coreProperties>
</file>