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181B" w14:textId="77777777" w:rsidR="00362CBB" w:rsidRDefault="00362CBB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362CBB" w14:paraId="4AF1181E" w14:textId="77777777">
        <w:trPr>
          <w:trHeight w:val="528"/>
        </w:trPr>
        <w:tc>
          <w:tcPr>
            <w:tcW w:w="3539" w:type="dxa"/>
            <w:vAlign w:val="center"/>
          </w:tcPr>
          <w:p w14:paraId="4AF1181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4AF1181D" w14:textId="1227AC3A" w:rsidR="00362CBB" w:rsidRPr="00BB6E16" w:rsidRDefault="00BB6E16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BB6E16">
              <w:rPr>
                <w:rFonts w:ascii="Arial" w:eastAsia="Arial" w:hAnsi="Arial" w:cs="Arial"/>
                <w:bCs/>
                <w:sz w:val="24"/>
                <w:szCs w:val="24"/>
              </w:rPr>
              <w:t>TECHNICKÉ PROSTRIEDKY LOGISTIKY</w:t>
            </w:r>
          </w:p>
        </w:tc>
      </w:tr>
      <w:tr w:rsidR="00362CBB" w14:paraId="4AF11821" w14:textId="77777777">
        <w:trPr>
          <w:trHeight w:val="290"/>
        </w:trPr>
        <w:tc>
          <w:tcPr>
            <w:tcW w:w="3539" w:type="dxa"/>
            <w:vAlign w:val="center"/>
          </w:tcPr>
          <w:p w14:paraId="4AF1181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4AF11820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0 + 33 + 33 + 0 = 66 hodín  </w:t>
            </w:r>
          </w:p>
        </w:tc>
      </w:tr>
      <w:tr w:rsidR="00362CBB" w14:paraId="4AF11824" w14:textId="77777777">
        <w:trPr>
          <w:trHeight w:val="290"/>
        </w:trPr>
        <w:tc>
          <w:tcPr>
            <w:tcW w:w="3539" w:type="dxa"/>
            <w:vAlign w:val="center"/>
          </w:tcPr>
          <w:p w14:paraId="4AF1182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4AF1182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362CBB" w14:paraId="4AF11827" w14:textId="77777777">
        <w:trPr>
          <w:trHeight w:val="290"/>
        </w:trPr>
        <w:tc>
          <w:tcPr>
            <w:tcW w:w="3539" w:type="dxa"/>
            <w:vAlign w:val="center"/>
          </w:tcPr>
          <w:p w14:paraId="4AF1182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4AF1182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362CBB" w14:paraId="4AF1182A" w14:textId="77777777">
        <w:trPr>
          <w:trHeight w:val="290"/>
        </w:trPr>
        <w:tc>
          <w:tcPr>
            <w:tcW w:w="3539" w:type="dxa"/>
            <w:vAlign w:val="center"/>
          </w:tcPr>
          <w:p w14:paraId="4AF1182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4AF11829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362CBB" w14:paraId="4AF1182D" w14:textId="77777777">
        <w:trPr>
          <w:trHeight w:val="290"/>
        </w:trPr>
        <w:tc>
          <w:tcPr>
            <w:tcW w:w="3539" w:type="dxa"/>
            <w:vAlign w:val="center"/>
          </w:tcPr>
          <w:p w14:paraId="4AF1182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4AF1182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362CBB" w14:paraId="4AF11830" w14:textId="77777777">
        <w:trPr>
          <w:trHeight w:val="290"/>
        </w:trPr>
        <w:tc>
          <w:tcPr>
            <w:tcW w:w="3539" w:type="dxa"/>
            <w:vAlign w:val="center"/>
          </w:tcPr>
          <w:p w14:paraId="4AF1182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4AF1182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362CBB" w14:paraId="4AF11833" w14:textId="77777777">
        <w:trPr>
          <w:trHeight w:val="290"/>
        </w:trPr>
        <w:tc>
          <w:tcPr>
            <w:tcW w:w="3539" w:type="dxa"/>
            <w:vAlign w:val="center"/>
          </w:tcPr>
          <w:p w14:paraId="4AF1183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4AF1183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362CBB" w14:paraId="4AF11836" w14:textId="77777777">
        <w:trPr>
          <w:trHeight w:val="290"/>
        </w:trPr>
        <w:tc>
          <w:tcPr>
            <w:tcW w:w="3539" w:type="dxa"/>
            <w:vAlign w:val="center"/>
          </w:tcPr>
          <w:p w14:paraId="4AF1183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4AF1183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362CBB" w14:paraId="4AF11839" w14:textId="77777777">
        <w:trPr>
          <w:trHeight w:val="290"/>
        </w:trPr>
        <w:tc>
          <w:tcPr>
            <w:tcW w:w="3539" w:type="dxa"/>
            <w:vAlign w:val="center"/>
          </w:tcPr>
          <w:p w14:paraId="4AF1183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4AF1183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362CBB" w14:paraId="4AF1183C" w14:textId="77777777">
        <w:trPr>
          <w:trHeight w:val="290"/>
        </w:trPr>
        <w:tc>
          <w:tcPr>
            <w:tcW w:w="3539" w:type="dxa"/>
            <w:vAlign w:val="center"/>
          </w:tcPr>
          <w:p w14:paraId="4AF1183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4AF1183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362CBB" w14:paraId="4AF1183F" w14:textId="77777777">
        <w:trPr>
          <w:trHeight w:val="290"/>
        </w:trPr>
        <w:tc>
          <w:tcPr>
            <w:tcW w:w="3539" w:type="dxa"/>
            <w:vAlign w:val="center"/>
          </w:tcPr>
          <w:p w14:paraId="4AF1183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4AF1183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4AF11840" w14:textId="77777777" w:rsidR="00362CBB" w:rsidRDefault="00362CBB">
      <w:pPr>
        <w:rPr>
          <w:b/>
        </w:rPr>
      </w:pPr>
    </w:p>
    <w:p w14:paraId="4AF11841" w14:textId="77777777" w:rsidR="00362CBB" w:rsidRDefault="00BB6E16" w:rsidP="00BB6E16">
      <w:pPr>
        <w:shd w:val="clear" w:color="auto" w:fill="D9D9D9" w:themeFill="background1" w:themeFillShade="D9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4AF11842" w14:textId="77777777" w:rsidR="00362CBB" w:rsidRDefault="00362CB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F11843" w14:textId="31F039C1" w:rsidR="00362CBB" w:rsidRDefault="00BB6E16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Predmet technické prostriedky logistiky</w:t>
      </w:r>
      <w:r>
        <w:rPr>
          <w:rFonts w:ascii="Arial" w:eastAsia="Arial" w:hAnsi="Arial" w:cs="Arial"/>
          <w:sz w:val="20"/>
          <w:szCs w:val="20"/>
        </w:rPr>
        <w:t xml:space="preserve"> sa zameriava na získanie vedomostí, zručností a postojov potrebných pre efektívne riadenie logistických procesov. Z hľadiska odborných kompetencií žiaci získajú znalosti o manipulačnej, dopravnej a skladovej technike, naučia sa orientovať v druhoch a funkciách technických prostriedkov v logistike, porozumejú základným princípom logistiky, oboznámia sa s modernými technológiami, robotizáciou a AI v logistike. Naučia sa orientovať v logistických procesoch, pochopia tok materiálu, tovaru a informácií v dodáva</w:t>
      </w:r>
      <w:r>
        <w:rPr>
          <w:rFonts w:ascii="Arial" w:eastAsia="Arial" w:hAnsi="Arial" w:cs="Arial"/>
          <w:sz w:val="20"/>
          <w:szCs w:val="20"/>
        </w:rPr>
        <w:t>teľskom reťazci. Na základe získaných vedomostí žiaci vedia efektívne a bezpečne používať dopravné a manipulačné zariadenia, získajú zručnosti v starostlivosti o technické prostriedky logistiky.  Predmet rozvíja aj ekonomické myslenie v logistike, kde žiaci vedia zhodnotiť nákladovosť, investície a efektivitu logistických technológií. V jednotlivých témach  sa  prehlbuje  technické myslenie žiakov, dbá sa na správnu terminoló</w:t>
      </w:r>
      <w:r>
        <w:rPr>
          <w:rFonts w:ascii="Arial" w:eastAsia="Arial" w:hAnsi="Arial" w:cs="Arial"/>
          <w:sz w:val="20"/>
          <w:szCs w:val="20"/>
        </w:rPr>
        <w:t>giu, aplikujú sa  princípy ekologickej logistiky, kladie sa dôraz na znižovanie negatívnych dopadov na životné prostredie. Získané kompetencie pripravujú žiakov na prácu v oblasti logistiky a zvyšujú ich uplatniteľnosť na trhu práce. Predmet je veľmi úzko previazaný s predmetmi základy výroby, logistika, ekonomika a prax. Na hodinách sa využívajú frontálne a individuálne formy. V rámci vyučovacieho predmetu sa používajú rôzne vyučovacie stratégie, motivačný rozhovor, výklad, problémové vyučovanie, prípadové</w:t>
      </w:r>
      <w:r>
        <w:rPr>
          <w:rFonts w:ascii="Arial" w:eastAsia="Arial" w:hAnsi="Arial" w:cs="Arial"/>
          <w:sz w:val="20"/>
          <w:szCs w:val="20"/>
        </w:rPr>
        <w:t xml:space="preserve"> štúdie. Pri diagnostikovaní a klasifikácii sa používa slovné a  písomné hodnotenie s aktívnym využívaním digitálnych technológií. Predmet sa vyučuje v odbornej učebni, ktorá je vybavená  didaktickou technikou a názornými pomôckami. Pre lepšie pochopenie manipulačných činností sa využívajú odborné exkurzie.</w:t>
      </w:r>
    </w:p>
    <w:p w14:paraId="4AF11844" w14:textId="77777777" w:rsidR="00362CBB" w:rsidRDefault="00362CB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F11845" w14:textId="77777777" w:rsidR="00362CBB" w:rsidRDefault="00362CB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F11846" w14:textId="77777777" w:rsidR="00362CBB" w:rsidRDefault="00362CBB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362CBB" w14:paraId="4AF11848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4AF11847" w14:textId="77777777" w:rsidR="00362CBB" w:rsidRDefault="00BB6E1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362CBB" w14:paraId="4AF1184B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4AF11849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2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4AF1184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33 hodín spolu</w:t>
            </w:r>
          </w:p>
        </w:tc>
      </w:tr>
      <w:tr w:rsidR="00362CBB" w14:paraId="4AF1184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4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strike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Technické prostriedky logistiky</w:t>
            </w:r>
          </w:p>
        </w:tc>
        <w:tc>
          <w:tcPr>
            <w:tcW w:w="1842" w:type="dxa"/>
            <w:vAlign w:val="bottom"/>
          </w:tcPr>
          <w:p w14:paraId="4AF1184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 hodiny</w:t>
            </w:r>
          </w:p>
        </w:tc>
      </w:tr>
      <w:tr w:rsidR="00362CBB" w14:paraId="4AF1185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4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Aktívne a pasívne logistické prvky</w:t>
            </w:r>
          </w:p>
        </w:tc>
        <w:tc>
          <w:tcPr>
            <w:tcW w:w="1842" w:type="dxa"/>
            <w:vAlign w:val="bottom"/>
          </w:tcPr>
          <w:p w14:paraId="4AF11850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5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5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Vlastnosti predmetov a materiálov, ich identifikácia</w:t>
            </w:r>
          </w:p>
        </w:tc>
        <w:tc>
          <w:tcPr>
            <w:tcW w:w="1842" w:type="dxa"/>
            <w:vAlign w:val="bottom"/>
          </w:tcPr>
          <w:p w14:paraId="4AF1185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362CBB" w14:paraId="4AF1185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5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Vlastnosti materiálov z hľadiska manipulácie</w:t>
            </w:r>
          </w:p>
        </w:tc>
        <w:tc>
          <w:tcPr>
            <w:tcW w:w="1842" w:type="dxa"/>
            <w:vAlign w:val="bottom"/>
          </w:tcPr>
          <w:p w14:paraId="4AF11856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5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5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Klasifikácia sypkých materiálov</w:t>
            </w:r>
          </w:p>
        </w:tc>
        <w:tc>
          <w:tcPr>
            <w:tcW w:w="1842" w:type="dxa"/>
            <w:vAlign w:val="bottom"/>
          </w:tcPr>
          <w:p w14:paraId="4AF11859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5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5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Klasifikácia kusových materiálov</w:t>
            </w:r>
          </w:p>
        </w:tc>
        <w:tc>
          <w:tcPr>
            <w:tcW w:w="1842" w:type="dxa"/>
            <w:vAlign w:val="center"/>
          </w:tcPr>
          <w:p w14:paraId="4AF1185C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6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5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Identifikácia tovaru, informačná podpora technických prostriedkov</w:t>
            </w:r>
          </w:p>
        </w:tc>
        <w:tc>
          <w:tcPr>
            <w:tcW w:w="1842" w:type="dxa"/>
            <w:vAlign w:val="center"/>
          </w:tcPr>
          <w:p w14:paraId="4AF1185F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6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6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Čiarový kód – EAN</w:t>
            </w:r>
          </w:p>
        </w:tc>
        <w:tc>
          <w:tcPr>
            <w:tcW w:w="1842" w:type="dxa"/>
            <w:vAlign w:val="center"/>
          </w:tcPr>
          <w:p w14:paraId="4AF11862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6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6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Podporný systém – EDI a RFID</w:t>
            </w:r>
          </w:p>
        </w:tc>
        <w:tc>
          <w:tcPr>
            <w:tcW w:w="1842" w:type="dxa"/>
            <w:vAlign w:val="bottom"/>
          </w:tcPr>
          <w:p w14:paraId="4AF11865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6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6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Manipulačné jednotky</w:t>
            </w:r>
          </w:p>
        </w:tc>
        <w:tc>
          <w:tcPr>
            <w:tcW w:w="1842" w:type="dxa"/>
            <w:vAlign w:val="bottom"/>
          </w:tcPr>
          <w:p w14:paraId="4AF1186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362CBB" w14:paraId="4AF1186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6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Rozdelenie prepravných prostriedkov, požiadavky</w:t>
            </w:r>
          </w:p>
        </w:tc>
        <w:tc>
          <w:tcPr>
            <w:tcW w:w="1842" w:type="dxa"/>
            <w:vAlign w:val="bottom"/>
          </w:tcPr>
          <w:p w14:paraId="4AF1186B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6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6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Manipulačné jednotky I. radu</w:t>
            </w:r>
          </w:p>
        </w:tc>
        <w:tc>
          <w:tcPr>
            <w:tcW w:w="1842" w:type="dxa"/>
            <w:vAlign w:val="bottom"/>
          </w:tcPr>
          <w:p w14:paraId="4AF1186E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7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0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Manipulačné jednotky II. radu</w:t>
            </w:r>
          </w:p>
        </w:tc>
        <w:tc>
          <w:tcPr>
            <w:tcW w:w="1842" w:type="dxa"/>
            <w:vAlign w:val="bottom"/>
          </w:tcPr>
          <w:p w14:paraId="4AF11871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7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Manipulačné jednotky III. radu</w:t>
            </w:r>
          </w:p>
        </w:tc>
        <w:tc>
          <w:tcPr>
            <w:tcW w:w="1842" w:type="dxa"/>
            <w:vAlign w:val="bottom"/>
          </w:tcPr>
          <w:p w14:paraId="4AF11874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7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Manipulačné jednotky IV. radu</w:t>
            </w:r>
          </w:p>
        </w:tc>
        <w:tc>
          <w:tcPr>
            <w:tcW w:w="1842" w:type="dxa"/>
            <w:vAlign w:val="bottom"/>
          </w:tcPr>
          <w:p w14:paraId="4AF11877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7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9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Skladovanie a technické prostriedky skladovania</w:t>
            </w:r>
          </w:p>
        </w:tc>
        <w:tc>
          <w:tcPr>
            <w:tcW w:w="1842" w:type="dxa"/>
            <w:vAlign w:val="bottom"/>
          </w:tcPr>
          <w:p w14:paraId="4AF1187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362CBB" w14:paraId="4AF1187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Funkcie skladovania</w:t>
            </w:r>
          </w:p>
        </w:tc>
        <w:tc>
          <w:tcPr>
            <w:tcW w:w="1842" w:type="dxa"/>
            <w:vAlign w:val="bottom"/>
          </w:tcPr>
          <w:p w14:paraId="4AF1187D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8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7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skladov</w:t>
            </w:r>
          </w:p>
        </w:tc>
        <w:tc>
          <w:tcPr>
            <w:tcW w:w="1842" w:type="dxa"/>
            <w:vAlign w:val="bottom"/>
          </w:tcPr>
          <w:p w14:paraId="4AF11880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8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8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Technické prostriedky skladového hospodárstva</w:t>
            </w:r>
          </w:p>
        </w:tc>
        <w:tc>
          <w:tcPr>
            <w:tcW w:w="1842" w:type="dxa"/>
            <w:vAlign w:val="bottom"/>
          </w:tcPr>
          <w:p w14:paraId="4AF11883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8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8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Skladovacie zariadenia</w:t>
            </w:r>
          </w:p>
        </w:tc>
        <w:tc>
          <w:tcPr>
            <w:tcW w:w="1842" w:type="dxa"/>
            <w:vAlign w:val="bottom"/>
          </w:tcPr>
          <w:p w14:paraId="4AF11886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8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8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Obslužné manipulačné zariadenia pri skladovaní</w:t>
            </w:r>
          </w:p>
        </w:tc>
        <w:tc>
          <w:tcPr>
            <w:tcW w:w="1842" w:type="dxa"/>
            <w:vAlign w:val="bottom"/>
          </w:tcPr>
          <w:p w14:paraId="4AF11889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8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8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Obaly a odpadové hospodárstvo</w:t>
            </w:r>
          </w:p>
        </w:tc>
        <w:tc>
          <w:tcPr>
            <w:tcW w:w="1842" w:type="dxa"/>
            <w:vAlign w:val="bottom"/>
          </w:tcPr>
          <w:p w14:paraId="4AF1188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 hodín</w:t>
            </w:r>
          </w:p>
        </w:tc>
      </w:tr>
      <w:tr w:rsidR="00362CBB" w14:paraId="4AF1189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8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Funkcia obalov</w:t>
            </w:r>
          </w:p>
        </w:tc>
        <w:tc>
          <w:tcPr>
            <w:tcW w:w="1842" w:type="dxa"/>
            <w:vAlign w:val="bottom"/>
          </w:tcPr>
          <w:p w14:paraId="4AF1188F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9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9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Rozdelenie obalov a voľba obalu </w:t>
            </w:r>
          </w:p>
        </w:tc>
        <w:tc>
          <w:tcPr>
            <w:tcW w:w="1842" w:type="dxa"/>
            <w:vAlign w:val="bottom"/>
          </w:tcPr>
          <w:p w14:paraId="4AF11892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9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9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Baliace zariadenia a technika balenia </w:t>
            </w:r>
          </w:p>
        </w:tc>
        <w:tc>
          <w:tcPr>
            <w:tcW w:w="1842" w:type="dxa"/>
            <w:vAlign w:val="bottom"/>
          </w:tcPr>
          <w:p w14:paraId="4AF11895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9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9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 a jeho separácia</w:t>
            </w:r>
          </w:p>
        </w:tc>
        <w:tc>
          <w:tcPr>
            <w:tcW w:w="1842" w:type="dxa"/>
            <w:vAlign w:val="bottom"/>
          </w:tcPr>
          <w:p w14:paraId="4AF11898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9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9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Metódy zneškodňovania odpadov</w:t>
            </w:r>
          </w:p>
        </w:tc>
        <w:tc>
          <w:tcPr>
            <w:tcW w:w="1842" w:type="dxa"/>
            <w:vAlign w:val="bottom"/>
          </w:tcPr>
          <w:p w14:paraId="4AF1189B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9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9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Klasifikácia skládok </w:t>
            </w:r>
          </w:p>
        </w:tc>
        <w:tc>
          <w:tcPr>
            <w:tcW w:w="1842" w:type="dxa"/>
            <w:vAlign w:val="bottom"/>
          </w:tcPr>
          <w:p w14:paraId="4AF1189E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A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A0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Legislatívna opora riešenia odpadov</w:t>
            </w:r>
          </w:p>
        </w:tc>
        <w:tc>
          <w:tcPr>
            <w:tcW w:w="1842" w:type="dxa"/>
            <w:vAlign w:val="bottom"/>
          </w:tcPr>
          <w:p w14:paraId="4AF118A1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A5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4AF118A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4AF118A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 spolu</w:t>
            </w:r>
          </w:p>
        </w:tc>
      </w:tr>
      <w:tr w:rsidR="00362CBB" w14:paraId="4AF118A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A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Technické prostriedky pre ložné operácie</w:t>
            </w:r>
          </w:p>
        </w:tc>
        <w:tc>
          <w:tcPr>
            <w:tcW w:w="1842" w:type="dxa"/>
            <w:vAlign w:val="bottom"/>
          </w:tcPr>
          <w:p w14:paraId="4AF118A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iny</w:t>
            </w:r>
          </w:p>
        </w:tc>
      </w:tr>
      <w:tr w:rsidR="00362CBB" w14:paraId="4AF118A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A9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Zariadenia pre manipuláciu s  kusovým materiálom</w:t>
            </w:r>
          </w:p>
        </w:tc>
        <w:tc>
          <w:tcPr>
            <w:tcW w:w="1842" w:type="dxa"/>
            <w:vAlign w:val="bottom"/>
          </w:tcPr>
          <w:p w14:paraId="4AF118AA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A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A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Zariadenia pre manipuláciu so  sypkým materiálom</w:t>
            </w:r>
          </w:p>
        </w:tc>
        <w:tc>
          <w:tcPr>
            <w:tcW w:w="1842" w:type="dxa"/>
            <w:vAlign w:val="bottom"/>
          </w:tcPr>
          <w:p w14:paraId="4AF118AD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B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A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Technické prostriedky pre manipuláciu s kontajnermi</w:t>
            </w:r>
          </w:p>
        </w:tc>
        <w:tc>
          <w:tcPr>
            <w:tcW w:w="1842" w:type="dxa"/>
            <w:vAlign w:val="bottom"/>
          </w:tcPr>
          <w:p w14:paraId="4AF118B0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B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B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Zdvíhacie zariadenia</w:t>
            </w:r>
          </w:p>
        </w:tc>
        <w:tc>
          <w:tcPr>
            <w:tcW w:w="1842" w:type="dxa"/>
            <w:vAlign w:val="bottom"/>
          </w:tcPr>
          <w:p w14:paraId="4AF118B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ín</w:t>
            </w:r>
          </w:p>
        </w:tc>
      </w:tr>
      <w:tr w:rsidR="00362CBB" w14:paraId="4AF118B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B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Zdviháky, kladkostroje, navíjadlá, výťahy</w:t>
            </w:r>
          </w:p>
        </w:tc>
        <w:tc>
          <w:tcPr>
            <w:tcW w:w="1842" w:type="dxa"/>
            <w:vAlign w:val="bottom"/>
          </w:tcPr>
          <w:p w14:paraId="4AF118B6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B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B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Žeriavy viazané na žeriavovú dráhu</w:t>
            </w:r>
          </w:p>
        </w:tc>
        <w:tc>
          <w:tcPr>
            <w:tcW w:w="1842" w:type="dxa"/>
            <w:vAlign w:val="bottom"/>
          </w:tcPr>
          <w:p w14:paraId="4AF118B9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B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B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Žeriavy viazané na dopravnú cestu</w:t>
            </w:r>
          </w:p>
        </w:tc>
        <w:tc>
          <w:tcPr>
            <w:tcW w:w="1842" w:type="dxa"/>
            <w:vAlign w:val="bottom"/>
          </w:tcPr>
          <w:p w14:paraId="4AF118BC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C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B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Prostriedky na uchopenie bremien</w:t>
            </w:r>
          </w:p>
        </w:tc>
        <w:tc>
          <w:tcPr>
            <w:tcW w:w="1842" w:type="dxa"/>
            <w:vAlign w:val="bottom"/>
          </w:tcPr>
          <w:p w14:paraId="4AF118BF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C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C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Prostriedky kontinuálnej    dopravy</w:t>
            </w:r>
          </w:p>
        </w:tc>
        <w:tc>
          <w:tcPr>
            <w:tcW w:w="1842" w:type="dxa"/>
            <w:vAlign w:val="bottom"/>
          </w:tcPr>
          <w:p w14:paraId="4AF118C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362CBB" w14:paraId="4AF118C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C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Dopravníky s ťažným prvkom</w:t>
            </w:r>
          </w:p>
        </w:tc>
        <w:tc>
          <w:tcPr>
            <w:tcW w:w="1842" w:type="dxa"/>
            <w:vAlign w:val="bottom"/>
          </w:tcPr>
          <w:p w14:paraId="4AF118C5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C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C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Dopravníky bez ťažného prvku</w:t>
            </w:r>
          </w:p>
        </w:tc>
        <w:tc>
          <w:tcPr>
            <w:tcW w:w="1842" w:type="dxa"/>
            <w:vAlign w:val="bottom"/>
          </w:tcPr>
          <w:p w14:paraId="4AF118C8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C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C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Pneumatická doprava</w:t>
            </w:r>
          </w:p>
        </w:tc>
        <w:tc>
          <w:tcPr>
            <w:tcW w:w="1842" w:type="dxa"/>
            <w:vAlign w:val="bottom"/>
          </w:tcPr>
          <w:p w14:paraId="4AF118CB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C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C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Hydraulická doprava</w:t>
            </w:r>
          </w:p>
        </w:tc>
        <w:tc>
          <w:tcPr>
            <w:tcW w:w="1842" w:type="dxa"/>
            <w:vAlign w:val="bottom"/>
          </w:tcPr>
          <w:p w14:paraId="4AF118CE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D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0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Automatizácia v technických prostriedkoch logistiky- AGV, AMR</w:t>
            </w:r>
          </w:p>
        </w:tc>
        <w:tc>
          <w:tcPr>
            <w:tcW w:w="1842" w:type="dxa"/>
            <w:vAlign w:val="bottom"/>
          </w:tcPr>
          <w:p w14:paraId="4AF118D1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D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Prostriedky cestnej dopravy</w:t>
            </w:r>
          </w:p>
        </w:tc>
        <w:tc>
          <w:tcPr>
            <w:tcW w:w="1842" w:type="dxa"/>
            <w:vAlign w:val="bottom"/>
          </w:tcPr>
          <w:p w14:paraId="4AF118D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iny</w:t>
            </w:r>
          </w:p>
        </w:tc>
      </w:tr>
      <w:tr w:rsidR="00362CBB" w14:paraId="4AF118D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Technická základňa cestnej dopravy</w:t>
            </w:r>
          </w:p>
        </w:tc>
        <w:tc>
          <w:tcPr>
            <w:tcW w:w="1842" w:type="dxa"/>
            <w:vAlign w:val="bottom"/>
          </w:tcPr>
          <w:p w14:paraId="4AF118D7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D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9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Osobné a nákladné automobily</w:t>
            </w:r>
          </w:p>
        </w:tc>
        <w:tc>
          <w:tcPr>
            <w:tcW w:w="1842" w:type="dxa"/>
            <w:vAlign w:val="bottom"/>
          </w:tcPr>
          <w:p w14:paraId="4AF118DA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D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C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Špeciálne automobily</w:t>
            </w:r>
          </w:p>
        </w:tc>
        <w:tc>
          <w:tcPr>
            <w:tcW w:w="1842" w:type="dxa"/>
            <w:vAlign w:val="bottom"/>
          </w:tcPr>
          <w:p w14:paraId="4AF118DD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E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DF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Manipulačné zariadenia na vozidlách</w:t>
            </w:r>
          </w:p>
        </w:tc>
        <w:tc>
          <w:tcPr>
            <w:tcW w:w="1842" w:type="dxa"/>
            <w:vAlign w:val="bottom"/>
          </w:tcPr>
          <w:p w14:paraId="4AF118E0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E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E2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Prípojné vozidlá a jazdné súpravy</w:t>
            </w:r>
          </w:p>
        </w:tc>
        <w:tc>
          <w:tcPr>
            <w:tcW w:w="1842" w:type="dxa"/>
            <w:vAlign w:val="bottom"/>
          </w:tcPr>
          <w:p w14:paraId="4AF118E3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E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E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Prostriedky železničnej dopravy</w:t>
            </w:r>
          </w:p>
        </w:tc>
        <w:tc>
          <w:tcPr>
            <w:tcW w:w="1842" w:type="dxa"/>
            <w:vAlign w:val="bottom"/>
          </w:tcPr>
          <w:p w14:paraId="4AF118E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hodín</w:t>
            </w:r>
          </w:p>
        </w:tc>
      </w:tr>
      <w:tr w:rsidR="00362CBB" w14:paraId="4AF118E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E8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Technická základňa železničnej dopravy</w:t>
            </w:r>
          </w:p>
        </w:tc>
        <w:tc>
          <w:tcPr>
            <w:tcW w:w="1842" w:type="dxa"/>
            <w:vAlign w:val="bottom"/>
          </w:tcPr>
          <w:p w14:paraId="4AF118E9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E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EB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Hnacie železničné vozidlá</w:t>
            </w:r>
          </w:p>
        </w:tc>
        <w:tc>
          <w:tcPr>
            <w:tcW w:w="1842" w:type="dxa"/>
            <w:vAlign w:val="bottom"/>
          </w:tcPr>
          <w:p w14:paraId="4AF118EC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F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EE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Osobné a nákladné vozne</w:t>
            </w:r>
          </w:p>
        </w:tc>
        <w:tc>
          <w:tcPr>
            <w:tcW w:w="1842" w:type="dxa"/>
            <w:vAlign w:val="bottom"/>
          </w:tcPr>
          <w:p w14:paraId="4AF118EF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62CBB" w14:paraId="4AF118F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F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Špeciálne železničné vozidlá</w:t>
            </w:r>
          </w:p>
        </w:tc>
        <w:tc>
          <w:tcPr>
            <w:tcW w:w="1842" w:type="dxa"/>
            <w:vAlign w:val="bottom"/>
          </w:tcPr>
          <w:p w14:paraId="4AF118F2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F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F4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Prostriedky leteckej dopravy</w:t>
            </w:r>
          </w:p>
        </w:tc>
        <w:tc>
          <w:tcPr>
            <w:tcW w:w="1842" w:type="dxa"/>
            <w:vAlign w:val="bottom"/>
          </w:tcPr>
          <w:p w14:paraId="4AF118F5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hodiny</w:t>
            </w:r>
          </w:p>
        </w:tc>
      </w:tr>
      <w:tr w:rsidR="00362CBB" w14:paraId="4AF118F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F7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Letecké dopravné prostriedky</w:t>
            </w:r>
          </w:p>
        </w:tc>
        <w:tc>
          <w:tcPr>
            <w:tcW w:w="1842" w:type="dxa"/>
            <w:vAlign w:val="bottom"/>
          </w:tcPr>
          <w:p w14:paraId="4AF118F8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F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FA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Letiská</w:t>
            </w:r>
          </w:p>
        </w:tc>
        <w:tc>
          <w:tcPr>
            <w:tcW w:w="1842" w:type="dxa"/>
            <w:vAlign w:val="bottom"/>
          </w:tcPr>
          <w:p w14:paraId="4AF118FB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8F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8FD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Manipulačné zariadenia letísk</w:t>
            </w:r>
          </w:p>
        </w:tc>
        <w:tc>
          <w:tcPr>
            <w:tcW w:w="1842" w:type="dxa"/>
            <w:vAlign w:val="bottom"/>
          </w:tcPr>
          <w:p w14:paraId="4AF118FE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90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900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Prostriedky vodnej dopravy</w:t>
            </w:r>
          </w:p>
        </w:tc>
        <w:tc>
          <w:tcPr>
            <w:tcW w:w="1842" w:type="dxa"/>
            <w:vAlign w:val="bottom"/>
          </w:tcPr>
          <w:p w14:paraId="4AF11901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hodiny</w:t>
            </w:r>
          </w:p>
        </w:tc>
      </w:tr>
      <w:tr w:rsidR="00362CBB" w14:paraId="4AF1190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903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Plavidlá</w:t>
            </w:r>
          </w:p>
        </w:tc>
        <w:tc>
          <w:tcPr>
            <w:tcW w:w="1842" w:type="dxa"/>
            <w:vAlign w:val="bottom"/>
          </w:tcPr>
          <w:p w14:paraId="4AF11904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62CBB" w14:paraId="4AF1190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AF11906" w14:textId="77777777" w:rsidR="00362CBB" w:rsidRDefault="00BB6E1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Prístavy a ich vybavenie</w:t>
            </w:r>
          </w:p>
        </w:tc>
        <w:tc>
          <w:tcPr>
            <w:tcW w:w="1842" w:type="dxa"/>
            <w:vAlign w:val="bottom"/>
          </w:tcPr>
          <w:p w14:paraId="4AF11907" w14:textId="77777777" w:rsidR="00362CBB" w:rsidRDefault="00362CB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4AF11909" w14:textId="77777777" w:rsidR="00362CBB" w:rsidRDefault="00362CBB">
      <w:pPr>
        <w:spacing w:line="276" w:lineRule="auto"/>
        <w:jc w:val="both"/>
      </w:pPr>
    </w:p>
    <w:p w14:paraId="4AF1190A" w14:textId="77777777" w:rsidR="00362CBB" w:rsidRDefault="00BB6E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AF1190B" w14:textId="77777777" w:rsidR="00362CBB" w:rsidRDefault="00BB6E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4AF1190C" w14:textId="77777777" w:rsidR="00362CBB" w:rsidRDefault="00362C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AF1190D" w14:textId="77777777" w:rsidR="00362CBB" w:rsidRDefault="00BB6E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362CBB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11914" w14:textId="77777777" w:rsidR="00BB6E16" w:rsidRDefault="00BB6E16">
      <w:pPr>
        <w:spacing w:after="0" w:line="240" w:lineRule="auto"/>
      </w:pPr>
      <w:r>
        <w:separator/>
      </w:r>
    </w:p>
  </w:endnote>
  <w:endnote w:type="continuationSeparator" w:id="0">
    <w:p w14:paraId="4AF11916" w14:textId="77777777" w:rsidR="00BB6E16" w:rsidRDefault="00BB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1910" w14:textId="77777777" w:rsidR="00BB6E16" w:rsidRDefault="00BB6E16">
      <w:pPr>
        <w:spacing w:after="0" w:line="240" w:lineRule="auto"/>
      </w:pPr>
      <w:r>
        <w:separator/>
      </w:r>
    </w:p>
  </w:footnote>
  <w:footnote w:type="continuationSeparator" w:id="0">
    <w:p w14:paraId="4AF11912" w14:textId="77777777" w:rsidR="00BB6E16" w:rsidRDefault="00BB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190E" w14:textId="77777777" w:rsidR="00362CBB" w:rsidRDefault="00BB6E1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4AF11910" wp14:editId="4AF11911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AF1190F" w14:textId="77777777" w:rsidR="00362CBB" w:rsidRDefault="00362CB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CBB"/>
    <w:rsid w:val="00362CBB"/>
    <w:rsid w:val="00B252E9"/>
    <w:rsid w:val="00BB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181A"/>
  <w15:docId w15:val="{A21F1FA2-9CBA-4592-8C43-DFF3437D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JREUAuRh279B8U5+rhs75Yq+Rw==">CgMxLjAyDmgubnYweTg4eW1mc3ptMghoLmdqZGd4czgAciExUkloMmhvNTFKQzBReUlfcDdMRFZVNEZpTEpSX1hKYmE=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2024-08-14T19:58:00Z</dcterms:created>
  <dcterms:modified xsi:type="dcterms:W3CDTF">2025-07-30T06:58:00Z</dcterms:modified>
</cp:coreProperties>
</file>