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48F93" w14:textId="77777777" w:rsidR="00C356B4" w:rsidRDefault="00C356B4" w:rsidP="00C64B11">
      <w:pPr>
        <w:jc w:val="center"/>
        <w:rPr>
          <w:rFonts w:ascii="Arial" w:hAnsi="Arial" w:cs="Arial"/>
          <w:b/>
          <w:bCs/>
          <w:sz w:val="20"/>
        </w:rPr>
      </w:pPr>
    </w:p>
    <w:p w14:paraId="628F3B3F" w14:textId="77777777" w:rsidR="00A9650F" w:rsidRPr="00737230" w:rsidRDefault="00A9650F" w:rsidP="00C64B11">
      <w:pPr>
        <w:jc w:val="center"/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C600F66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4BD5A2EC" w:rsidR="00640B7F" w:rsidRPr="00737230" w:rsidRDefault="1F50A0AA" w:rsidP="0C600F66">
            <w:pPr>
              <w:pStyle w:val="Bezriadkovania"/>
              <w:rPr>
                <w:rFonts w:ascii="Arial" w:hAnsi="Arial" w:cs="Arial"/>
                <w:sz w:val="20"/>
                <w:szCs w:val="20"/>
                <w:lang w:eastAsia="sk-SK"/>
              </w:rPr>
            </w:pPr>
            <w:r w:rsidRPr="0C600F66">
              <w:rPr>
                <w:rFonts w:ascii="Arial" w:hAnsi="Arial" w:cs="Arial"/>
                <w:sz w:val="20"/>
                <w:szCs w:val="20"/>
              </w:rPr>
              <w:t>PRAX</w:t>
            </w:r>
          </w:p>
        </w:tc>
      </w:tr>
      <w:tr w:rsidR="00640B7F" w:rsidRPr="00737230" w14:paraId="6BB5E813" w14:textId="77777777" w:rsidTr="0C600F66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636AA233" w:rsidR="00640B7F" w:rsidRPr="00737230" w:rsidRDefault="22F0215F" w:rsidP="0C600F66">
            <w:pPr>
              <w:rPr>
                <w:rFonts w:ascii="Arial" w:hAnsi="Arial" w:cs="Arial"/>
                <w:sz w:val="20"/>
                <w:lang w:eastAsia="sk-SK"/>
              </w:rPr>
            </w:pPr>
            <w:r w:rsidRPr="0C600F66">
              <w:rPr>
                <w:rFonts w:ascii="Arial" w:hAnsi="Arial" w:cs="Arial"/>
                <w:sz w:val="20"/>
                <w:lang w:eastAsia="sk-SK"/>
              </w:rPr>
              <w:t>66</w:t>
            </w:r>
            <w:r w:rsidR="50FB34F5" w:rsidRPr="0C600F66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27622AAE" w:rsidRPr="0C600F66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1BC188E0" w:rsidRPr="0C600F66">
              <w:rPr>
                <w:rFonts w:ascii="Arial" w:hAnsi="Arial" w:cs="Arial"/>
                <w:sz w:val="20"/>
                <w:lang w:eastAsia="sk-SK"/>
              </w:rPr>
              <w:t>99</w:t>
            </w:r>
            <w:r w:rsidR="27622AAE" w:rsidRPr="0C600F66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50FB34F5" w:rsidRPr="0C600F66">
              <w:rPr>
                <w:rFonts w:ascii="Arial" w:hAnsi="Arial" w:cs="Arial"/>
                <w:sz w:val="20"/>
                <w:lang w:eastAsia="sk-SK"/>
              </w:rPr>
              <w:t xml:space="preserve">33 </w:t>
            </w:r>
            <w:r w:rsidR="27622AAE" w:rsidRPr="0C600F66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487FC72C" w:rsidRPr="0C600F66">
              <w:rPr>
                <w:rFonts w:ascii="Arial" w:hAnsi="Arial" w:cs="Arial"/>
                <w:sz w:val="20"/>
                <w:lang w:eastAsia="sk-SK"/>
              </w:rPr>
              <w:t>90</w:t>
            </w:r>
            <w:r w:rsidR="27622AAE" w:rsidRPr="0C600F66">
              <w:rPr>
                <w:rFonts w:ascii="Arial" w:hAnsi="Arial" w:cs="Arial"/>
                <w:sz w:val="20"/>
                <w:lang w:eastAsia="sk-SK"/>
              </w:rPr>
              <w:t xml:space="preserve"> = </w:t>
            </w:r>
            <w:r w:rsidR="31098B0E" w:rsidRPr="0C600F66">
              <w:rPr>
                <w:rFonts w:ascii="Arial" w:hAnsi="Arial" w:cs="Arial"/>
                <w:sz w:val="20"/>
                <w:lang w:eastAsia="sk-SK"/>
              </w:rPr>
              <w:t>288</w:t>
            </w:r>
            <w:r w:rsidR="27622AAE" w:rsidRPr="0C600F66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5271F08B" w14:textId="77777777" w:rsidTr="0C600F66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0C600F66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5FBE1BB0" w14:textId="7DE9435D" w:rsidR="005B6DA7" w:rsidRPr="00737230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</w:tc>
      </w:tr>
      <w:tr w:rsidR="005B6DA7" w:rsidRPr="00737230" w14:paraId="29C06143" w14:textId="77777777" w:rsidTr="0C600F66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51AE60B2" w14:textId="60945451" w:rsidR="005B6DA7" w:rsidRPr="00737230" w:rsidRDefault="54EA854D" w:rsidP="0C600F66">
            <w:pPr>
              <w:rPr>
                <w:rFonts w:ascii="Arial" w:hAnsi="Arial" w:cs="Arial"/>
                <w:caps/>
                <w:sz w:val="20"/>
                <w:lang w:eastAsia="sk-SK"/>
              </w:rPr>
            </w:pPr>
            <w:r w:rsidRPr="0C600F66">
              <w:rPr>
                <w:rFonts w:ascii="Arial" w:hAnsi="Arial" w:cs="Arial"/>
                <w:caps/>
                <w:sz w:val="20"/>
              </w:rPr>
              <w:t>STROJÁRSTVO</w:t>
            </w:r>
          </w:p>
        </w:tc>
      </w:tr>
      <w:tr w:rsidR="005B6DA7" w:rsidRPr="00737230" w14:paraId="187915EE" w14:textId="77777777" w:rsidTr="0C600F66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019050D1" w14:textId="7574F577" w:rsidR="005B6DA7" w:rsidRPr="00737230" w:rsidRDefault="65697A61" w:rsidP="0C600F66">
            <w:pPr>
              <w:rPr>
                <w:rFonts w:ascii="Arial" w:hAnsi="Arial" w:cs="Arial"/>
                <w:sz w:val="20"/>
                <w:lang w:eastAsia="sk-SK"/>
              </w:rPr>
            </w:pPr>
            <w:r w:rsidRPr="0C600F66">
              <w:rPr>
                <w:rFonts w:ascii="Arial" w:hAnsi="Arial" w:cs="Arial"/>
                <w:sz w:val="20"/>
              </w:rPr>
              <w:t>238</w:t>
            </w:r>
            <w:r w:rsidR="6E88B50D" w:rsidRPr="0C600F66">
              <w:rPr>
                <w:rFonts w:ascii="Arial" w:hAnsi="Arial" w:cs="Arial"/>
                <w:sz w:val="20"/>
              </w:rPr>
              <w:t>1</w:t>
            </w:r>
            <w:r w:rsidRPr="0C600F66">
              <w:rPr>
                <w:rFonts w:ascii="Arial" w:hAnsi="Arial" w:cs="Arial"/>
                <w:sz w:val="20"/>
              </w:rPr>
              <w:t xml:space="preserve"> M </w:t>
            </w:r>
            <w:r w:rsidR="6E0BA1BC" w:rsidRPr="0C600F66">
              <w:rPr>
                <w:rFonts w:ascii="Arial" w:hAnsi="Arial" w:cs="Arial"/>
                <w:sz w:val="20"/>
              </w:rPr>
              <w:t>strojárstvo</w:t>
            </w:r>
          </w:p>
        </w:tc>
      </w:tr>
      <w:tr w:rsidR="005B6DA7" w:rsidRPr="00737230" w14:paraId="79F78C37" w14:textId="77777777" w:rsidTr="0C600F66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C1438F" w:rsidRPr="00737230" w14:paraId="711668A8" w14:textId="77777777" w:rsidTr="0C600F66">
        <w:trPr>
          <w:trHeight w:val="290"/>
        </w:trPr>
        <w:tc>
          <w:tcPr>
            <w:tcW w:w="3539" w:type="dxa"/>
            <w:noWrap/>
            <w:vAlign w:val="center"/>
          </w:tcPr>
          <w:p w14:paraId="420BEB5E" w14:textId="515E6780" w:rsidR="00C1438F" w:rsidRPr="00737230" w:rsidRDefault="000976C4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5E515428" w14:textId="0E99E1D5" w:rsidR="00C1438F" w:rsidRPr="00737230" w:rsidRDefault="000976C4" w:rsidP="001070E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5B6DA7" w:rsidRPr="00737230" w14:paraId="2A7EA564" w14:textId="77777777" w:rsidTr="0C600F66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5B6DA7" w:rsidRPr="00737230" w14:paraId="371A3159" w14:textId="77777777" w:rsidTr="0C600F66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5B6DA7" w:rsidRPr="00737230" w14:paraId="3EC9DAF6" w14:textId="77777777" w:rsidTr="0C600F66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5B6DA7" w:rsidRPr="00737230" w14:paraId="14B6D67C" w14:textId="77777777" w:rsidTr="0C600F66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0A80E570" w:rsidR="005B6DA7" w:rsidRPr="00737230" w:rsidRDefault="00DF390B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</w:t>
            </w:r>
            <w:r w:rsidR="005B6DA7" w:rsidRPr="00737230">
              <w:rPr>
                <w:rFonts w:ascii="Arial" w:hAnsi="Arial" w:cs="Arial"/>
                <w:sz w:val="20"/>
                <w:lang w:eastAsia="sk-SK"/>
              </w:rPr>
              <w:t>d 1.9.202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>5</w:t>
            </w:r>
            <w:r w:rsidR="005B6DA7" w:rsidRPr="00737230">
              <w:rPr>
                <w:rFonts w:ascii="Arial" w:hAnsi="Arial" w:cs="Arial"/>
                <w:sz w:val="20"/>
                <w:lang w:eastAsia="sk-SK"/>
              </w:rPr>
              <w:t xml:space="preserve"> počnúc 1. ročníkom</w:t>
            </w:r>
          </w:p>
        </w:tc>
      </w:tr>
    </w:tbl>
    <w:p w14:paraId="454F17AE" w14:textId="77777777" w:rsidR="00640B7F" w:rsidRPr="00737230" w:rsidRDefault="00640B7F" w:rsidP="00640B7F">
      <w:pPr>
        <w:jc w:val="center"/>
        <w:rPr>
          <w:rFonts w:ascii="Arial" w:hAnsi="Arial" w:cs="Arial"/>
          <w:b/>
          <w:bCs/>
          <w:sz w:val="20"/>
        </w:rPr>
      </w:pPr>
    </w:p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737230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2E94CA34">
        <w:rPr>
          <w:rFonts w:ascii="Arial" w:hAnsi="Arial" w:cs="Arial"/>
          <w:b/>
          <w:bCs/>
          <w:sz w:val="20"/>
        </w:rPr>
        <w:t>Charakteristika vyučovacieho predmetu</w:t>
      </w:r>
    </w:p>
    <w:p w14:paraId="1D6298A9" w14:textId="710935F7" w:rsidR="005C4279" w:rsidRPr="00737230" w:rsidRDefault="32843E12" w:rsidP="00F66C7B">
      <w:pPr>
        <w:spacing w:line="360" w:lineRule="auto"/>
        <w:jc w:val="both"/>
        <w:rPr>
          <w:rFonts w:ascii="Arial" w:eastAsia="Arial" w:hAnsi="Arial" w:cs="Arial"/>
          <w:sz w:val="20"/>
        </w:rPr>
      </w:pPr>
      <w:r w:rsidRPr="00215993">
        <w:rPr>
          <w:rFonts w:ascii="Arial" w:eastAsia="Arial" w:hAnsi="Arial" w:cs="Arial"/>
          <w:sz w:val="20"/>
        </w:rPr>
        <w:t>Predmet Prax je</w:t>
      </w:r>
      <w:r w:rsidRPr="1EDC26AF">
        <w:rPr>
          <w:rFonts w:ascii="Arial" w:eastAsia="Arial" w:hAnsi="Arial" w:cs="Arial"/>
          <w:sz w:val="20"/>
        </w:rPr>
        <w:t xml:space="preserve"> neoddeliteľnou súčasťou odborného vzdelávania na Strednej priemyselnej škole strojníckej. Vychádza z požiadaviek praxe a trhu práce a umožňuje žiakom aplikovať teoretické vedomosti v reálnych technických činnostiach. Výučba prebieha postupne počas všetkých štyroch ročníkov a je zameraná na rozvoj odborných zručností, špecifických kompetencií a pracovných návykov nevyhnutných pre výkon povolania v strojárskom priemysle. V prvom ročníku sa žiaci oboznamujú so základmi ručného spracovania kovových a nekovových materiálov. Osvoja si prácu s nástrojmi ako píla, kliešte, pilník, ohýbačka plechov a vŕtačka. Učia sa vytvárať rozoberateľné (skrutkové, kolíkové) a nerozoberateľné (lepené, spájkované) spoje rôznych druhov materiálov.</w:t>
      </w:r>
      <w:r w:rsidR="241FFCE0" w:rsidRPr="1EDC26AF">
        <w:rPr>
          <w:rFonts w:ascii="Arial" w:eastAsia="Arial" w:hAnsi="Arial" w:cs="Arial"/>
          <w:sz w:val="20"/>
        </w:rPr>
        <w:t xml:space="preserve"> V rámci konštrukčnej a technologickej prípravy sa žiaci učia rozoberať a analyzovať jednoduché strojné zariadenia a mechanizmy na transformáciu pohybu. Súčasťou výučby je aj práca s gravírovacím zariadením, pomocou ktorého tvoria jednoduché výrobky s využitím digitálneho návrhu</w:t>
      </w:r>
      <w:r w:rsidR="587C8A9D" w:rsidRPr="1EDC26AF">
        <w:rPr>
          <w:rFonts w:ascii="Arial" w:eastAsia="Arial" w:hAnsi="Arial" w:cs="Arial"/>
          <w:sz w:val="20"/>
        </w:rPr>
        <w:t xml:space="preserve"> Cieľom je osvojenie základných techník ručného spracovania kovov, rozvoj jemnej motoriky a presnosti pri technickej práci ako aj základov</w:t>
      </w:r>
      <w:r w:rsidR="607512E8" w:rsidRPr="1EDC26AF">
        <w:rPr>
          <w:rFonts w:ascii="Arial" w:eastAsia="Arial" w:hAnsi="Arial" w:cs="Arial"/>
          <w:sz w:val="20"/>
        </w:rPr>
        <w:t xml:space="preserve"> technického myslenia. Druhý ročník je zameraný na úvod do zváracích techník a obsluhu základných obrábacích strojov. Žiaci sa učia zvárať metódami MMA a MIG/MAG, pričom dôraz sa kladie na bezpečnosť práce a správne nastavenie parametrov. V oblasti obrábania si osvoja základy frézovania (rovinné súčiastky) a sústruženia (hriadeľové súčiastky) podľa výkresovej dokumentácie</w:t>
      </w:r>
      <w:r w:rsidR="7C1BF45B" w:rsidRPr="1EDC26AF">
        <w:rPr>
          <w:rFonts w:ascii="Arial" w:eastAsia="Arial" w:hAnsi="Arial" w:cs="Arial"/>
          <w:sz w:val="20"/>
        </w:rPr>
        <w:t>. Cieľom predmetu  je aplikácia základných zváracích techník, dodržiavanie bezpečnosti pri práci ako aj čítanie</w:t>
      </w:r>
      <w:r w:rsidR="137FDC2E" w:rsidRPr="1EDC26AF">
        <w:rPr>
          <w:rFonts w:ascii="Arial" w:eastAsia="Arial" w:hAnsi="Arial" w:cs="Arial"/>
          <w:sz w:val="20"/>
        </w:rPr>
        <w:t xml:space="preserve"> a porozumenie</w:t>
      </w:r>
      <w:r w:rsidR="7C1BF45B" w:rsidRPr="1EDC26AF">
        <w:rPr>
          <w:rFonts w:ascii="Arial" w:eastAsia="Arial" w:hAnsi="Arial" w:cs="Arial"/>
          <w:sz w:val="20"/>
        </w:rPr>
        <w:t xml:space="preserve"> jednoduchej výkresovej dokumentácie</w:t>
      </w:r>
      <w:r w:rsidR="6B67C5C2" w:rsidRPr="1EDC26AF">
        <w:rPr>
          <w:rFonts w:ascii="Arial" w:eastAsia="Arial" w:hAnsi="Arial" w:cs="Arial"/>
          <w:sz w:val="20"/>
        </w:rPr>
        <w:t>. V treťom ročníku žiaci absolvujú odbornú prax u zamestnávateľov, s ktorými má škola uzatvorenú dohodu. Cieľom je rozšíriť praktické skúsenosti a umožniť žiakom vidieť reálne výrobné procesy, organizáciu práce a technológie používané v praxi. Žiaci sa aktívne zapájajú do činností pod dohľadom odborníkov a pedagógov, čím sa prehlbuje ich odborná spôsobilosť. Cieľom je aby sa žiaci vo firmách naučili aplikovať vedomosti získané v škole v reálnom pracovnom prostredí, naučili sa komunikáci</w:t>
      </w:r>
      <w:r w:rsidR="21C0F09C" w:rsidRPr="1EDC26AF">
        <w:rPr>
          <w:rFonts w:ascii="Arial" w:eastAsia="Arial" w:hAnsi="Arial" w:cs="Arial"/>
          <w:sz w:val="20"/>
        </w:rPr>
        <w:t xml:space="preserve">í a pochopili zodpovednosť a pracovnú disciplínu. Štvrtý ročník je zameraný na moderné technológie s dôrazom na CNC obrábanie. Žiaci sa učia nastavovať CNC stroje, nástroje a obrobky, tvoriť kontúry podľa technickej dokumentácie a realizovať samotnú výrobu. Súčasťou výučby je aj meranie </w:t>
      </w:r>
      <w:r w:rsidR="21C0F09C" w:rsidRPr="1EDC26AF">
        <w:rPr>
          <w:rFonts w:ascii="Arial" w:eastAsia="Arial" w:hAnsi="Arial" w:cs="Arial"/>
          <w:sz w:val="20"/>
        </w:rPr>
        <w:lastRenderedPageBreak/>
        <w:t xml:space="preserve">vyrobených súčiastok, kontrola kvality a dokumentovanie výrobných procesov. Okrem toho sa zoznamujú so </w:t>
      </w:r>
      <w:r w:rsidR="21C0F09C" w:rsidRPr="00215993">
        <w:rPr>
          <w:rFonts w:ascii="Arial" w:eastAsia="Arial" w:hAnsi="Arial" w:cs="Arial"/>
          <w:sz w:val="20"/>
        </w:rPr>
        <w:t>základmi 3D tlače ako aditívnej</w:t>
      </w:r>
      <w:r w:rsidR="21C0F09C" w:rsidRPr="1EDC26AF">
        <w:rPr>
          <w:rFonts w:ascii="Arial" w:eastAsia="Arial" w:hAnsi="Arial" w:cs="Arial"/>
          <w:sz w:val="20"/>
        </w:rPr>
        <w:t xml:space="preserve"> technológie tvorby súčiastok</w:t>
      </w:r>
      <w:r w:rsidR="693820F4" w:rsidRPr="1EDC26AF">
        <w:rPr>
          <w:rFonts w:ascii="Arial" w:eastAsia="Arial" w:hAnsi="Arial" w:cs="Arial"/>
          <w:sz w:val="20"/>
        </w:rPr>
        <w:t>.</w:t>
      </w:r>
    </w:p>
    <w:p w14:paraId="477F04D3" w14:textId="7A168160" w:rsidR="00830ECA" w:rsidRPr="00215993" w:rsidRDefault="693820F4" w:rsidP="00215993">
      <w:pPr>
        <w:spacing w:line="360" w:lineRule="auto"/>
        <w:jc w:val="both"/>
        <w:rPr>
          <w:rFonts w:ascii="Arial" w:eastAsia="Arial" w:hAnsi="Arial" w:cs="Arial"/>
          <w:sz w:val="20"/>
        </w:rPr>
      </w:pPr>
      <w:r w:rsidRPr="1EDC26AF">
        <w:rPr>
          <w:rFonts w:ascii="Arial" w:eastAsia="Arial" w:hAnsi="Arial" w:cs="Arial"/>
          <w:sz w:val="20"/>
        </w:rPr>
        <w:t xml:space="preserve">Vyučovanie predmetu prax prebieha v školských dielňach, a žiaci majú možnosť overiť si svoje </w:t>
      </w:r>
      <w:r w:rsidR="5B305E5A" w:rsidRPr="1EDC26AF">
        <w:rPr>
          <w:rFonts w:ascii="Arial" w:eastAsia="Arial" w:hAnsi="Arial" w:cs="Arial"/>
          <w:sz w:val="20"/>
        </w:rPr>
        <w:t>získané vedomosti v praktickej časti pri tvorbe jednoduchých výrobkov</w:t>
      </w:r>
      <w:r w:rsidR="045509B7" w:rsidRPr="1EDC26AF">
        <w:rPr>
          <w:rFonts w:ascii="Arial" w:eastAsia="Arial" w:hAnsi="Arial" w:cs="Arial"/>
          <w:sz w:val="20"/>
        </w:rPr>
        <w:t xml:space="preserve"> ako aj oboznámiť sa s procesom likvidácie odpadov rôzneho charakteru a tak získať potrebné vedomosti pri ochrane životného prostredia. </w:t>
      </w:r>
      <w:r w:rsidR="5B305E5A" w:rsidRPr="1EDC26AF">
        <w:rPr>
          <w:rFonts w:ascii="Arial" w:eastAsia="Arial" w:hAnsi="Arial" w:cs="Arial"/>
          <w:sz w:val="20"/>
        </w:rPr>
        <w:t xml:space="preserve">. Po absolvovaní praktického </w:t>
      </w:r>
      <w:r w:rsidR="1B21CC3F" w:rsidRPr="1EDC26AF">
        <w:rPr>
          <w:rFonts w:ascii="Arial" w:eastAsia="Arial" w:hAnsi="Arial" w:cs="Arial"/>
          <w:sz w:val="20"/>
        </w:rPr>
        <w:t>vzdelávania</w:t>
      </w:r>
      <w:r w:rsidR="5B305E5A" w:rsidRPr="1EDC26AF">
        <w:rPr>
          <w:rFonts w:ascii="Arial" w:eastAsia="Arial" w:hAnsi="Arial" w:cs="Arial"/>
          <w:sz w:val="20"/>
        </w:rPr>
        <w:t xml:space="preserve"> žiak vie bezpečnej pracovať s technickými zariadeniami, dokáže spracovať technický materiál</w:t>
      </w:r>
      <w:r w:rsidR="65135340" w:rsidRPr="1EDC26AF">
        <w:rPr>
          <w:rFonts w:ascii="Arial" w:eastAsia="Arial" w:hAnsi="Arial" w:cs="Arial"/>
          <w:sz w:val="20"/>
        </w:rPr>
        <w:t xml:space="preserve"> a aplikovať teoretické poznatky do praktickej výroby ako aj prijímať zodpovednosť za výsledky svojej práce a v neposlednom rade pracovať v tíme.</w:t>
      </w:r>
      <w:r w:rsidR="005C4279">
        <w:br/>
      </w:r>
    </w:p>
    <w:p w14:paraId="125CB886" w14:textId="77777777" w:rsidR="00830ECA" w:rsidRDefault="00830ECA" w:rsidP="00830ECA">
      <w:pPr>
        <w:spacing w:line="276" w:lineRule="auto"/>
        <w:jc w:val="both"/>
      </w:pPr>
    </w:p>
    <w:tbl>
      <w:tblPr>
        <w:tblW w:w="9067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842"/>
      </w:tblGrid>
      <w:tr w:rsidR="00830ECA" w14:paraId="78D48145" w14:textId="77777777" w:rsidTr="2E94CA34">
        <w:trPr>
          <w:trHeight w:val="720"/>
          <w:jc w:val="center"/>
        </w:trPr>
        <w:tc>
          <w:tcPr>
            <w:tcW w:w="9067" w:type="dxa"/>
            <w:gridSpan w:val="2"/>
            <w:vAlign w:val="center"/>
          </w:tcPr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830ECA" w14:paraId="0BA9FA85" w14:textId="77777777" w:rsidTr="2E94CA34">
        <w:trPr>
          <w:trHeight w:val="340"/>
          <w:jc w:val="center"/>
        </w:trPr>
        <w:tc>
          <w:tcPr>
            <w:tcW w:w="7225" w:type="dxa"/>
            <w:shd w:val="clear" w:color="auto" w:fill="D9E2F3" w:themeFill="accent5" w:themeFillTint="33"/>
            <w:vAlign w:val="bottom"/>
          </w:tcPr>
          <w:p w14:paraId="0B703AB7" w14:textId="08763670" w:rsidR="00830ECA" w:rsidRPr="00FF2D77" w:rsidRDefault="35B0B8A7" w:rsidP="0C600F6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bookmarkStart w:id="0" w:name="_Hlk199397212"/>
            <w:r w:rsidRPr="0C600F66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1</w:t>
            </w:r>
            <w:r w:rsidR="00830ECA" w:rsidRPr="0C600F66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. ročník</w:t>
            </w:r>
          </w:p>
        </w:tc>
        <w:tc>
          <w:tcPr>
            <w:tcW w:w="1842" w:type="dxa"/>
            <w:shd w:val="clear" w:color="auto" w:fill="D9E2F3" w:themeFill="accent5" w:themeFillTint="33"/>
            <w:vAlign w:val="bottom"/>
          </w:tcPr>
          <w:p w14:paraId="6B8941B0" w14:textId="33AF89C2" w:rsidR="00830ECA" w:rsidRPr="00FF2D77" w:rsidRDefault="10580785" w:rsidP="0C600F6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C600F66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66</w:t>
            </w:r>
            <w:r w:rsidR="00830ECA" w:rsidRPr="0C600F66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 spolu</w:t>
            </w:r>
          </w:p>
        </w:tc>
      </w:tr>
      <w:bookmarkEnd w:id="0"/>
      <w:tr w:rsidR="00830ECA" w14:paraId="3F805635" w14:textId="77777777" w:rsidTr="2E94CA34">
        <w:trPr>
          <w:trHeight w:val="317"/>
          <w:jc w:val="center"/>
        </w:trPr>
        <w:tc>
          <w:tcPr>
            <w:tcW w:w="7225" w:type="dxa"/>
            <w:vAlign w:val="bottom"/>
          </w:tcPr>
          <w:p w14:paraId="12FC8448" w14:textId="08EAAD25" w:rsidR="00830ECA" w:rsidRDefault="2D6A48CF" w:rsidP="0C600F66">
            <w:pPr>
              <w:rPr>
                <w:rFonts w:ascii="Arial" w:hAnsi="Arial" w:cs="Arial"/>
                <w:b/>
                <w:bCs/>
                <w:sz w:val="20"/>
              </w:rPr>
            </w:pPr>
            <w:r w:rsidRPr="0C600F66">
              <w:rPr>
                <w:rFonts w:ascii="Arial" w:hAnsi="Arial" w:cs="Arial"/>
                <w:b/>
                <w:bCs/>
                <w:sz w:val="20"/>
              </w:rPr>
              <w:t>Ručné spracovanie technických materiálov</w:t>
            </w:r>
            <w:r w:rsidR="009433F6" w:rsidRPr="0C600F66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</w:p>
        </w:tc>
        <w:tc>
          <w:tcPr>
            <w:tcW w:w="1842" w:type="dxa"/>
            <w:vAlign w:val="bottom"/>
          </w:tcPr>
          <w:p w14:paraId="7C6B67F6" w14:textId="317271E2" w:rsidR="00830ECA" w:rsidRDefault="0DF43254" w:rsidP="0C600F6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C600F66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22</w:t>
            </w:r>
            <w:r w:rsidR="000C3318" w:rsidRPr="0C600F66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</w:t>
            </w:r>
          </w:p>
        </w:tc>
      </w:tr>
      <w:tr w:rsidR="00830ECA" w14:paraId="3B3E253F" w14:textId="77777777" w:rsidTr="2E94CA34">
        <w:trPr>
          <w:trHeight w:val="317"/>
          <w:jc w:val="center"/>
        </w:trPr>
        <w:tc>
          <w:tcPr>
            <w:tcW w:w="7225" w:type="dxa"/>
            <w:vAlign w:val="bottom"/>
          </w:tcPr>
          <w:p w14:paraId="39780340" w14:textId="42D8174C" w:rsidR="00830ECA" w:rsidRDefault="511B916A" w:rsidP="0C600F66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C600F66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Úvod, poučenie žiakov s PPŠD, ZBP a PO</w:t>
            </w:r>
          </w:p>
        </w:tc>
        <w:tc>
          <w:tcPr>
            <w:tcW w:w="1842" w:type="dxa"/>
            <w:vAlign w:val="bottom"/>
          </w:tcPr>
          <w:p w14:paraId="4C21797A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6F519D85" w14:textId="77777777" w:rsidTr="2E94CA34">
        <w:trPr>
          <w:trHeight w:val="317"/>
          <w:jc w:val="center"/>
        </w:trPr>
        <w:tc>
          <w:tcPr>
            <w:tcW w:w="7225" w:type="dxa"/>
            <w:vAlign w:val="bottom"/>
          </w:tcPr>
          <w:p w14:paraId="5A27B940" w14:textId="6FF24B78" w:rsidR="00830ECA" w:rsidRDefault="511B916A" w:rsidP="0C600F6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Meranie a orysovanie</w:t>
            </w:r>
          </w:p>
        </w:tc>
        <w:tc>
          <w:tcPr>
            <w:tcW w:w="1842" w:type="dxa"/>
            <w:vAlign w:val="bottom"/>
          </w:tcPr>
          <w:p w14:paraId="40FAC483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7F419828" w14:textId="77777777" w:rsidTr="2E94CA34">
        <w:trPr>
          <w:trHeight w:val="317"/>
          <w:jc w:val="center"/>
        </w:trPr>
        <w:tc>
          <w:tcPr>
            <w:tcW w:w="7225" w:type="dxa"/>
            <w:vAlign w:val="bottom"/>
          </w:tcPr>
          <w:p w14:paraId="2914DF8B" w14:textId="003451CB" w:rsidR="00830ECA" w:rsidRDefault="511B916A" w:rsidP="0C600F6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Delenie polotovarov</w:t>
            </w:r>
          </w:p>
        </w:tc>
        <w:tc>
          <w:tcPr>
            <w:tcW w:w="1842" w:type="dxa"/>
            <w:vAlign w:val="bottom"/>
          </w:tcPr>
          <w:p w14:paraId="20D0A473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53C0DC50" w14:textId="77777777" w:rsidTr="2E94CA34">
        <w:trPr>
          <w:trHeight w:val="317"/>
          <w:jc w:val="center"/>
        </w:trPr>
        <w:tc>
          <w:tcPr>
            <w:tcW w:w="7225" w:type="dxa"/>
            <w:vAlign w:val="bottom"/>
          </w:tcPr>
          <w:p w14:paraId="12772235" w14:textId="38B39849" w:rsidR="00830ECA" w:rsidRDefault="511B916A" w:rsidP="0C600F6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Ručné dokončovacie operácie</w:t>
            </w:r>
          </w:p>
        </w:tc>
        <w:tc>
          <w:tcPr>
            <w:tcW w:w="1842" w:type="dxa"/>
            <w:vAlign w:val="bottom"/>
          </w:tcPr>
          <w:p w14:paraId="7F67FF7A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7AE0EC0D" w14:textId="77777777" w:rsidTr="2E94CA34">
        <w:trPr>
          <w:trHeight w:val="317"/>
          <w:jc w:val="center"/>
        </w:trPr>
        <w:tc>
          <w:tcPr>
            <w:tcW w:w="7225" w:type="dxa"/>
            <w:vAlign w:val="bottom"/>
          </w:tcPr>
          <w:p w14:paraId="28D0BF9B" w14:textId="0A63EB17" w:rsidR="00830ECA" w:rsidRDefault="511B916A" w:rsidP="0C600F6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Výroba otvorov</w:t>
            </w:r>
          </w:p>
        </w:tc>
        <w:tc>
          <w:tcPr>
            <w:tcW w:w="1842" w:type="dxa"/>
            <w:vAlign w:val="center"/>
          </w:tcPr>
          <w:p w14:paraId="6B536F47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1279D2BE" w14:textId="77777777" w:rsidTr="2E94CA34">
        <w:trPr>
          <w:trHeight w:val="317"/>
          <w:jc w:val="center"/>
        </w:trPr>
        <w:tc>
          <w:tcPr>
            <w:tcW w:w="7225" w:type="dxa"/>
            <w:vAlign w:val="bottom"/>
          </w:tcPr>
          <w:p w14:paraId="21CCB944" w14:textId="1EE3550A" w:rsidR="00830ECA" w:rsidRDefault="511B916A" w:rsidP="0C600F6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Tvárnenie za studena</w:t>
            </w:r>
          </w:p>
        </w:tc>
        <w:tc>
          <w:tcPr>
            <w:tcW w:w="1842" w:type="dxa"/>
            <w:vAlign w:val="center"/>
          </w:tcPr>
          <w:p w14:paraId="45EC39FF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1826DAE0" w14:textId="77777777" w:rsidTr="2E94CA34">
        <w:trPr>
          <w:trHeight w:val="317"/>
          <w:jc w:val="center"/>
        </w:trPr>
        <w:tc>
          <w:tcPr>
            <w:tcW w:w="7225" w:type="dxa"/>
            <w:vAlign w:val="bottom"/>
          </w:tcPr>
          <w:p w14:paraId="66967419" w14:textId="60A277D9" w:rsidR="00830ECA" w:rsidRDefault="511B916A" w:rsidP="0C600F6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Povrchové úpravy</w:t>
            </w:r>
          </w:p>
        </w:tc>
        <w:tc>
          <w:tcPr>
            <w:tcW w:w="1842" w:type="dxa"/>
            <w:vAlign w:val="center"/>
          </w:tcPr>
          <w:p w14:paraId="34F0E250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53E54C7F" w14:textId="77777777" w:rsidTr="2E94CA34">
        <w:trPr>
          <w:trHeight w:val="317"/>
          <w:jc w:val="center"/>
        </w:trPr>
        <w:tc>
          <w:tcPr>
            <w:tcW w:w="7225" w:type="dxa"/>
            <w:vAlign w:val="bottom"/>
          </w:tcPr>
          <w:p w14:paraId="25A7859D" w14:textId="2C39CBF8" w:rsidR="00830ECA" w:rsidRDefault="511B916A" w:rsidP="0C600F6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C600F66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Spájanie materiálov</w:t>
            </w:r>
          </w:p>
        </w:tc>
        <w:tc>
          <w:tcPr>
            <w:tcW w:w="1842" w:type="dxa"/>
            <w:vAlign w:val="bottom"/>
          </w:tcPr>
          <w:p w14:paraId="26BDA164" w14:textId="2A8C361B" w:rsidR="00830ECA" w:rsidRDefault="511B916A" w:rsidP="0C600F6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C600F66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22 hodín</w:t>
            </w:r>
          </w:p>
        </w:tc>
      </w:tr>
      <w:tr w:rsidR="00830ECA" w14:paraId="0D8A9166" w14:textId="77777777" w:rsidTr="2E94CA34">
        <w:trPr>
          <w:trHeight w:val="317"/>
          <w:jc w:val="center"/>
        </w:trPr>
        <w:tc>
          <w:tcPr>
            <w:tcW w:w="7225" w:type="dxa"/>
            <w:vAlign w:val="bottom"/>
          </w:tcPr>
          <w:p w14:paraId="1EB495CE" w14:textId="1D3A4739" w:rsidR="00830ECA" w:rsidRDefault="511B916A" w:rsidP="0C600F6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Úvod, poučenie žiakov s PPŠD, ZBP a PO</w:t>
            </w:r>
          </w:p>
        </w:tc>
        <w:tc>
          <w:tcPr>
            <w:tcW w:w="1842" w:type="dxa"/>
            <w:vAlign w:val="bottom"/>
          </w:tcPr>
          <w:p w14:paraId="10E3C85F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5FEB49B2" w14:textId="77777777" w:rsidTr="2E94CA34">
        <w:trPr>
          <w:trHeight w:val="317"/>
          <w:jc w:val="center"/>
        </w:trPr>
        <w:tc>
          <w:tcPr>
            <w:tcW w:w="7225" w:type="dxa"/>
            <w:vAlign w:val="bottom"/>
          </w:tcPr>
          <w:p w14:paraId="17F8A1F7" w14:textId="7BE8F1D4" w:rsidR="00830ECA" w:rsidRDefault="511B916A" w:rsidP="0C600F6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Rozoberateľné spoje</w:t>
            </w:r>
          </w:p>
        </w:tc>
        <w:tc>
          <w:tcPr>
            <w:tcW w:w="1842" w:type="dxa"/>
            <w:vAlign w:val="bottom"/>
          </w:tcPr>
          <w:p w14:paraId="386A4524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5D28625C" w14:textId="77777777" w:rsidTr="2E94CA34">
        <w:trPr>
          <w:trHeight w:val="317"/>
          <w:jc w:val="center"/>
        </w:trPr>
        <w:tc>
          <w:tcPr>
            <w:tcW w:w="7225" w:type="dxa"/>
            <w:vAlign w:val="bottom"/>
          </w:tcPr>
          <w:p w14:paraId="607726C6" w14:textId="405DB4FC" w:rsidR="00830ECA" w:rsidRDefault="511B916A" w:rsidP="0C600F6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Nerozoberateľné spoje</w:t>
            </w:r>
          </w:p>
        </w:tc>
        <w:tc>
          <w:tcPr>
            <w:tcW w:w="1842" w:type="dxa"/>
            <w:vAlign w:val="bottom"/>
          </w:tcPr>
          <w:p w14:paraId="56177676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C600F66" w14:paraId="1F4D5D65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5FEDA575" w14:textId="50399887" w:rsidR="511B916A" w:rsidRDefault="511B916A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Spájkovanie</w:t>
            </w:r>
          </w:p>
        </w:tc>
        <w:tc>
          <w:tcPr>
            <w:tcW w:w="1842" w:type="dxa"/>
            <w:vAlign w:val="bottom"/>
          </w:tcPr>
          <w:p w14:paraId="44855E5B" w14:textId="5C7C5CAB" w:rsidR="0C600F66" w:rsidRDefault="0C600F66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C600F66" w14:paraId="7A0DEF9A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1911A64F" w14:textId="39A3AC3C" w:rsidR="511B916A" w:rsidRDefault="511B916A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Lepené spoje</w:t>
            </w:r>
          </w:p>
        </w:tc>
        <w:tc>
          <w:tcPr>
            <w:tcW w:w="1842" w:type="dxa"/>
            <w:vAlign w:val="bottom"/>
          </w:tcPr>
          <w:p w14:paraId="0008E194" w14:textId="1F518199" w:rsidR="0C600F66" w:rsidRDefault="0C600F66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C600F66" w14:paraId="6099C8AB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76CFD53B" w14:textId="5F0DAEAC" w:rsidR="7E9A7209" w:rsidRDefault="7E9A7209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Zváranie plastov</w:t>
            </w:r>
          </w:p>
        </w:tc>
        <w:tc>
          <w:tcPr>
            <w:tcW w:w="1842" w:type="dxa"/>
            <w:vAlign w:val="bottom"/>
          </w:tcPr>
          <w:p w14:paraId="0AD5DA63" w14:textId="61ADD0C7" w:rsidR="0C600F66" w:rsidRDefault="0C600F66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C600F66" w14:paraId="43A47303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3C260F4E" w14:textId="6E2E1DA5" w:rsidR="7E9A7209" w:rsidRDefault="7E9A7209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Základy konštrukčnej a technologickej prípravy</w:t>
            </w:r>
          </w:p>
        </w:tc>
        <w:tc>
          <w:tcPr>
            <w:tcW w:w="1842" w:type="dxa"/>
            <w:vAlign w:val="bottom"/>
          </w:tcPr>
          <w:p w14:paraId="5204C85E" w14:textId="2EABBB34" w:rsidR="7E9A7209" w:rsidRDefault="7E9A7209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22 hodín</w:t>
            </w:r>
          </w:p>
        </w:tc>
      </w:tr>
      <w:tr w:rsidR="0C600F66" w14:paraId="76BCFBC7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69C19734" w14:textId="30DA6D8A" w:rsidR="7E9A7209" w:rsidRDefault="7E9A7209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Úvod, poučenie žiakov s PPŠD, ZBP a PO</w:t>
            </w:r>
          </w:p>
        </w:tc>
        <w:tc>
          <w:tcPr>
            <w:tcW w:w="1842" w:type="dxa"/>
            <w:vAlign w:val="bottom"/>
          </w:tcPr>
          <w:p w14:paraId="00D7B478" w14:textId="0EC03833" w:rsidR="0C600F66" w:rsidRDefault="0C600F66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C600F66" w14:paraId="34770558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52C7875C" w14:textId="12225FD0" w:rsidR="7E9A7209" w:rsidRDefault="7E9A7209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Príprava zariadenia na demontáž a montáž</w:t>
            </w:r>
          </w:p>
        </w:tc>
        <w:tc>
          <w:tcPr>
            <w:tcW w:w="1842" w:type="dxa"/>
            <w:vAlign w:val="bottom"/>
          </w:tcPr>
          <w:p w14:paraId="3E6A077E" w14:textId="567D5294" w:rsidR="0C600F66" w:rsidRDefault="0C600F66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C600F66" w14:paraId="2100FA25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7819263E" w14:textId="6D5622C0" w:rsidR="7E9A7209" w:rsidRDefault="7E9A7209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Mechanizmy na prenos a transformáciu pohybu</w:t>
            </w:r>
          </w:p>
        </w:tc>
        <w:tc>
          <w:tcPr>
            <w:tcW w:w="1842" w:type="dxa"/>
            <w:vAlign w:val="bottom"/>
          </w:tcPr>
          <w:p w14:paraId="1AD6AEF6" w14:textId="44FA7D94" w:rsidR="0C600F66" w:rsidRDefault="0C600F66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C600F66" w14:paraId="3E96B725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3FF2DAB3" w14:textId="1B659D64" w:rsidR="7E9A7209" w:rsidRDefault="7E9A7209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Prevodový mechanizmus</w:t>
            </w:r>
          </w:p>
        </w:tc>
        <w:tc>
          <w:tcPr>
            <w:tcW w:w="1842" w:type="dxa"/>
            <w:vAlign w:val="bottom"/>
          </w:tcPr>
          <w:p w14:paraId="5A05F6DB" w14:textId="35367640" w:rsidR="0C600F66" w:rsidRDefault="0C600F66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C600F66" w14:paraId="0DDCACFB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18B4890E" w14:textId="20D117EF" w:rsidR="7E9A7209" w:rsidRDefault="7E9A7209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Gravírovacie programy a zariadenia</w:t>
            </w:r>
          </w:p>
        </w:tc>
        <w:tc>
          <w:tcPr>
            <w:tcW w:w="1842" w:type="dxa"/>
            <w:vAlign w:val="bottom"/>
          </w:tcPr>
          <w:p w14:paraId="488B40A7" w14:textId="4C347E95" w:rsidR="0C600F66" w:rsidRDefault="0C600F66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C600F66" w14:paraId="611547E6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1E8DE8C8" w14:textId="15072BE5" w:rsidR="7E9A7209" w:rsidRDefault="7E9A7209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Program LIGHT BURN, obsluha gravírovacieho zariadenia</w:t>
            </w:r>
          </w:p>
        </w:tc>
        <w:tc>
          <w:tcPr>
            <w:tcW w:w="1842" w:type="dxa"/>
            <w:vAlign w:val="bottom"/>
          </w:tcPr>
          <w:p w14:paraId="2C35BEBA" w14:textId="7C76B7BF" w:rsidR="0C600F66" w:rsidRDefault="0C600F66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0655B8E" w14:paraId="3F20510E" w14:textId="77777777" w:rsidTr="2E94CA34">
        <w:trPr>
          <w:trHeight w:val="317"/>
          <w:jc w:val="center"/>
        </w:trPr>
        <w:tc>
          <w:tcPr>
            <w:tcW w:w="7225" w:type="dxa"/>
            <w:shd w:val="clear" w:color="auto" w:fill="D9E2F3" w:themeFill="accent5" w:themeFillTint="33"/>
            <w:vAlign w:val="bottom"/>
          </w:tcPr>
          <w:p w14:paraId="18551004" w14:textId="567AE989" w:rsidR="00655B8E" w:rsidRDefault="7E9A7209" w:rsidP="0C600F6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C600F66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2</w:t>
            </w:r>
            <w:r w:rsidR="00655B8E" w:rsidRPr="0C600F66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. ročník</w:t>
            </w:r>
          </w:p>
        </w:tc>
        <w:tc>
          <w:tcPr>
            <w:tcW w:w="1842" w:type="dxa"/>
            <w:shd w:val="clear" w:color="auto" w:fill="D9E2F3" w:themeFill="accent5" w:themeFillTint="33"/>
            <w:vAlign w:val="bottom"/>
          </w:tcPr>
          <w:p w14:paraId="125417C3" w14:textId="2D6177F6" w:rsidR="00655B8E" w:rsidRDefault="443A1E07" w:rsidP="0C600F6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C600F66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99</w:t>
            </w:r>
            <w:r w:rsidR="00655B8E" w:rsidRPr="0C600F66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 spolu</w:t>
            </w:r>
          </w:p>
        </w:tc>
      </w:tr>
      <w:tr w:rsidR="00873F26" w14:paraId="0A09A28C" w14:textId="77777777" w:rsidTr="2E94CA34">
        <w:trPr>
          <w:trHeight w:val="317"/>
          <w:jc w:val="center"/>
        </w:trPr>
        <w:tc>
          <w:tcPr>
            <w:tcW w:w="7225" w:type="dxa"/>
            <w:vAlign w:val="bottom"/>
          </w:tcPr>
          <w:p w14:paraId="55D26F49" w14:textId="7D6C379C" w:rsidR="00873F26" w:rsidRDefault="6870A618" w:rsidP="0C600F66">
            <w:pPr>
              <w:rPr>
                <w:rFonts w:ascii="Arial" w:hAnsi="Arial" w:cs="Arial"/>
                <w:b/>
                <w:bCs/>
                <w:sz w:val="20"/>
              </w:rPr>
            </w:pPr>
            <w:r w:rsidRPr="0C600F66">
              <w:rPr>
                <w:rFonts w:ascii="Arial" w:hAnsi="Arial" w:cs="Arial"/>
                <w:b/>
                <w:bCs/>
                <w:sz w:val="20"/>
              </w:rPr>
              <w:t>Zváranie</w:t>
            </w:r>
            <w:r w:rsidR="00873F26" w:rsidRPr="0C600F66">
              <w:rPr>
                <w:rFonts w:ascii="Arial" w:hAnsi="Arial" w:cs="Arial"/>
                <w:b/>
                <w:bCs/>
                <w:sz w:val="20"/>
              </w:rPr>
              <w:t xml:space="preserve">   </w:t>
            </w:r>
          </w:p>
        </w:tc>
        <w:tc>
          <w:tcPr>
            <w:tcW w:w="1842" w:type="dxa"/>
            <w:vAlign w:val="bottom"/>
          </w:tcPr>
          <w:p w14:paraId="05041E43" w14:textId="5B1BBB49" w:rsidR="00873F26" w:rsidRDefault="77D37C20" w:rsidP="0C600F6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C600F66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33</w:t>
            </w:r>
            <w:r w:rsidR="00873F26" w:rsidRPr="0C600F66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</w:t>
            </w:r>
          </w:p>
        </w:tc>
      </w:tr>
      <w:tr w:rsidR="00873F26" w14:paraId="298A633D" w14:textId="77777777" w:rsidTr="2E94CA34">
        <w:trPr>
          <w:trHeight w:val="317"/>
          <w:jc w:val="center"/>
        </w:trPr>
        <w:tc>
          <w:tcPr>
            <w:tcW w:w="7225" w:type="dxa"/>
            <w:vAlign w:val="bottom"/>
          </w:tcPr>
          <w:p w14:paraId="2EAD7CCC" w14:textId="6F224B39" w:rsidR="00873F26" w:rsidRDefault="3FD7194D" w:rsidP="0C600F66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C600F66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Úvod, poučenie žiakov s PPŠD, ZBP a PO</w:t>
            </w:r>
          </w:p>
        </w:tc>
        <w:tc>
          <w:tcPr>
            <w:tcW w:w="1842" w:type="dxa"/>
            <w:vAlign w:val="bottom"/>
          </w:tcPr>
          <w:p w14:paraId="509970D4" w14:textId="77777777" w:rsidR="00873F26" w:rsidRDefault="00873F26" w:rsidP="00873F2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55B8E" w14:paraId="77121507" w14:textId="77777777" w:rsidTr="2E94CA34">
        <w:trPr>
          <w:trHeight w:val="317"/>
          <w:jc w:val="center"/>
        </w:trPr>
        <w:tc>
          <w:tcPr>
            <w:tcW w:w="7225" w:type="dxa"/>
            <w:vAlign w:val="bottom"/>
          </w:tcPr>
          <w:p w14:paraId="3D0DD60E" w14:textId="1C670535" w:rsidR="00655B8E" w:rsidRDefault="3FD7194D" w:rsidP="0C600F6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Zváranie obalovou elektródou (MMA)</w:t>
            </w:r>
          </w:p>
        </w:tc>
        <w:tc>
          <w:tcPr>
            <w:tcW w:w="1842" w:type="dxa"/>
            <w:vAlign w:val="bottom"/>
          </w:tcPr>
          <w:p w14:paraId="56D9A815" w14:textId="77777777" w:rsidR="00655B8E" w:rsidRDefault="00655B8E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55B8E" w14:paraId="5C3CB584" w14:textId="77777777" w:rsidTr="2E94CA34">
        <w:trPr>
          <w:trHeight w:val="317"/>
          <w:jc w:val="center"/>
        </w:trPr>
        <w:tc>
          <w:tcPr>
            <w:tcW w:w="7225" w:type="dxa"/>
            <w:vAlign w:val="bottom"/>
          </w:tcPr>
          <w:p w14:paraId="0BBDA0DC" w14:textId="00B36FCD" w:rsidR="00655B8E" w:rsidRDefault="3FD7194D" w:rsidP="0C600F6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Zváranie v ochrannej atmosfére (MIG,MAG)</w:t>
            </w:r>
          </w:p>
        </w:tc>
        <w:tc>
          <w:tcPr>
            <w:tcW w:w="1842" w:type="dxa"/>
            <w:vAlign w:val="bottom"/>
          </w:tcPr>
          <w:p w14:paraId="04D0E062" w14:textId="77777777" w:rsidR="00655B8E" w:rsidRDefault="00655B8E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55B8E" w14:paraId="004BF64B" w14:textId="77777777" w:rsidTr="2E94CA34">
        <w:trPr>
          <w:trHeight w:val="317"/>
          <w:jc w:val="center"/>
        </w:trPr>
        <w:tc>
          <w:tcPr>
            <w:tcW w:w="7225" w:type="dxa"/>
            <w:vAlign w:val="bottom"/>
          </w:tcPr>
          <w:p w14:paraId="200C5F59" w14:textId="460892A0" w:rsidR="00655B8E" w:rsidRDefault="3FD7194D" w:rsidP="0C600F6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C600F66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Frézovanie</w:t>
            </w:r>
          </w:p>
        </w:tc>
        <w:tc>
          <w:tcPr>
            <w:tcW w:w="1842" w:type="dxa"/>
            <w:vAlign w:val="bottom"/>
          </w:tcPr>
          <w:p w14:paraId="15B29D5F" w14:textId="6411A6B7" w:rsidR="00655B8E" w:rsidRDefault="3FD7194D" w:rsidP="0C600F6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C600F66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33 hodín</w:t>
            </w:r>
          </w:p>
        </w:tc>
      </w:tr>
      <w:tr w:rsidR="00655B8E" w14:paraId="4FFA87B4" w14:textId="77777777" w:rsidTr="2E94CA34">
        <w:trPr>
          <w:trHeight w:val="317"/>
          <w:jc w:val="center"/>
        </w:trPr>
        <w:tc>
          <w:tcPr>
            <w:tcW w:w="7225" w:type="dxa"/>
            <w:vAlign w:val="bottom"/>
          </w:tcPr>
          <w:p w14:paraId="7D34583C" w14:textId="1843BA57" w:rsidR="00655B8E" w:rsidRDefault="3FD7194D" w:rsidP="0C600F6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Úvod, poučenie žiakov s PPŠD, ZBP a PO</w:t>
            </w:r>
          </w:p>
        </w:tc>
        <w:tc>
          <w:tcPr>
            <w:tcW w:w="1842" w:type="dxa"/>
            <w:vAlign w:val="bottom"/>
          </w:tcPr>
          <w:p w14:paraId="5C29F074" w14:textId="77777777" w:rsidR="00655B8E" w:rsidRDefault="00655B8E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C600F66" w14:paraId="51B42AB3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0F132C57" w14:textId="245F6851" w:rsidR="3FD7194D" w:rsidRDefault="3FD7194D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lastRenderedPageBreak/>
              <w:t>Nastavenie stroja a nástroja</w:t>
            </w:r>
          </w:p>
        </w:tc>
        <w:tc>
          <w:tcPr>
            <w:tcW w:w="1842" w:type="dxa"/>
            <w:vAlign w:val="bottom"/>
          </w:tcPr>
          <w:p w14:paraId="5BD72D48" w14:textId="0CF49680" w:rsidR="0C600F66" w:rsidRDefault="0C600F66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C600F66" w14:paraId="75EFC0B0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3CAD1069" w14:textId="5A9441A7" w:rsidR="3FD7194D" w:rsidRDefault="3FD7194D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Frézovanie rovinnej plochy valcovými frézami</w:t>
            </w:r>
          </w:p>
        </w:tc>
        <w:tc>
          <w:tcPr>
            <w:tcW w:w="1842" w:type="dxa"/>
            <w:vAlign w:val="bottom"/>
          </w:tcPr>
          <w:p w14:paraId="22EDDB35" w14:textId="15944F59" w:rsidR="0C600F66" w:rsidRDefault="0C600F66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C600F66" w14:paraId="7DE057B4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3BB07143" w14:textId="3249A779" w:rsidR="3FD7194D" w:rsidRDefault="3FD7194D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 xml:space="preserve">Frézovanie rovinnej plochy čelnou valcovou nástrčnou frézou </w:t>
            </w:r>
          </w:p>
        </w:tc>
        <w:tc>
          <w:tcPr>
            <w:tcW w:w="1842" w:type="dxa"/>
            <w:vAlign w:val="bottom"/>
          </w:tcPr>
          <w:p w14:paraId="487F8F37" w14:textId="6B3D4C11" w:rsidR="0C600F66" w:rsidRDefault="0C600F66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C600F66" w14:paraId="504BA7C2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472D40D8" w14:textId="450A2A4B" w:rsidR="3FD7194D" w:rsidRDefault="3FD7194D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Frézovanie rovinnej plochy čelnou valcovou frézou s kúžeľovou stopkou</w:t>
            </w:r>
          </w:p>
        </w:tc>
        <w:tc>
          <w:tcPr>
            <w:tcW w:w="1842" w:type="dxa"/>
            <w:vAlign w:val="bottom"/>
          </w:tcPr>
          <w:p w14:paraId="468E44C4" w14:textId="4DDF868B" w:rsidR="0C600F66" w:rsidRDefault="0C600F66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C600F66" w14:paraId="471780BE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73DE5688" w14:textId="08EFB20E" w:rsidR="3FD7194D" w:rsidRDefault="3FD7194D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Frézovanie drážok</w:t>
            </w:r>
          </w:p>
        </w:tc>
        <w:tc>
          <w:tcPr>
            <w:tcW w:w="1842" w:type="dxa"/>
            <w:vAlign w:val="bottom"/>
          </w:tcPr>
          <w:p w14:paraId="5E91F5AD" w14:textId="146F29B0" w:rsidR="0C600F66" w:rsidRDefault="0C600F66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C600F66" w14:paraId="70895B43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054F77E1" w14:textId="7DC76A5E" w:rsidR="3FD7194D" w:rsidRDefault="3FD7194D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Frézovanie podľa výkresovej dokumentácie</w:t>
            </w:r>
          </w:p>
        </w:tc>
        <w:tc>
          <w:tcPr>
            <w:tcW w:w="1842" w:type="dxa"/>
            <w:vAlign w:val="bottom"/>
          </w:tcPr>
          <w:p w14:paraId="683EDC4D" w14:textId="6276096D" w:rsidR="0C600F66" w:rsidRDefault="0C600F66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C600F66" w14:paraId="68B0E439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1452E885" w14:textId="05567C3E" w:rsidR="3FD7194D" w:rsidRDefault="3FD7194D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Sústruženie</w:t>
            </w:r>
          </w:p>
        </w:tc>
        <w:tc>
          <w:tcPr>
            <w:tcW w:w="1842" w:type="dxa"/>
            <w:vAlign w:val="bottom"/>
          </w:tcPr>
          <w:p w14:paraId="1C16C6AD" w14:textId="7D97AF59" w:rsidR="3FD7194D" w:rsidRDefault="3FD7194D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33 hodín</w:t>
            </w:r>
          </w:p>
        </w:tc>
      </w:tr>
      <w:tr w:rsidR="0C600F66" w14:paraId="39A36A63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0357D528" w14:textId="75DA75D1" w:rsidR="54E61C55" w:rsidRDefault="54E61C55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Úvod, poučenie žiakov s PPŠD, ZBP a PO</w:t>
            </w:r>
          </w:p>
        </w:tc>
        <w:tc>
          <w:tcPr>
            <w:tcW w:w="1842" w:type="dxa"/>
            <w:vAlign w:val="bottom"/>
          </w:tcPr>
          <w:p w14:paraId="3F233763" w14:textId="53C3724B" w:rsidR="0C600F66" w:rsidRDefault="0C600F66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C600F66" w14:paraId="7E1F3ADE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6C985E3C" w14:textId="07CEB109" w:rsidR="54E61C55" w:rsidRDefault="54E61C55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Nastavenie stroja a nástroja</w:t>
            </w:r>
          </w:p>
        </w:tc>
        <w:tc>
          <w:tcPr>
            <w:tcW w:w="1842" w:type="dxa"/>
            <w:vAlign w:val="bottom"/>
          </w:tcPr>
          <w:p w14:paraId="2FC87B10" w14:textId="227BFA4B" w:rsidR="0C600F66" w:rsidRDefault="0C600F66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C600F66" w14:paraId="4DA9AFDA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58B44221" w14:textId="7101834C" w:rsidR="54E61C55" w:rsidRDefault="54E61C55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Sústruženie čelnej plochy</w:t>
            </w:r>
          </w:p>
        </w:tc>
        <w:tc>
          <w:tcPr>
            <w:tcW w:w="1842" w:type="dxa"/>
            <w:vAlign w:val="bottom"/>
          </w:tcPr>
          <w:p w14:paraId="60246D81" w14:textId="7739B2C8" w:rsidR="0C600F66" w:rsidRDefault="0C600F66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C600F66" w14:paraId="4568695E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44E05461" w14:textId="35E199AC" w:rsidR="54E61C55" w:rsidRDefault="54E61C55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Sústruženie valcovej plochy</w:t>
            </w:r>
          </w:p>
        </w:tc>
        <w:tc>
          <w:tcPr>
            <w:tcW w:w="1842" w:type="dxa"/>
            <w:vAlign w:val="bottom"/>
          </w:tcPr>
          <w:p w14:paraId="00A0EBF3" w14:textId="56B67584" w:rsidR="0C600F66" w:rsidRDefault="0C600F66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C600F66" w14:paraId="642B8465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3CC15CC3" w14:textId="004D3FD2" w:rsidR="54E61C55" w:rsidRDefault="54E61C55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Vŕtanie dier na sústruhu</w:t>
            </w:r>
          </w:p>
        </w:tc>
        <w:tc>
          <w:tcPr>
            <w:tcW w:w="1842" w:type="dxa"/>
            <w:vAlign w:val="bottom"/>
          </w:tcPr>
          <w:p w14:paraId="11F01262" w14:textId="3993CFBB" w:rsidR="0C600F66" w:rsidRDefault="0C600F66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C600F66" w14:paraId="0E5A0A3F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63B4C343" w14:textId="31C28AE0" w:rsidR="54E61C55" w:rsidRDefault="54E61C55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Sústruženie vonkajších kúžeľových plôch</w:t>
            </w:r>
          </w:p>
        </w:tc>
        <w:tc>
          <w:tcPr>
            <w:tcW w:w="1842" w:type="dxa"/>
            <w:vAlign w:val="bottom"/>
          </w:tcPr>
          <w:p w14:paraId="329A6CB7" w14:textId="7E760B1B" w:rsidR="0C600F66" w:rsidRDefault="0C600F66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C600F66" w14:paraId="6288090F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24614C92" w14:textId="479E6F3D" w:rsidR="54E61C55" w:rsidRDefault="54E61C55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Tvorba vonkajších zápichov, upichovanie</w:t>
            </w:r>
          </w:p>
        </w:tc>
        <w:tc>
          <w:tcPr>
            <w:tcW w:w="1842" w:type="dxa"/>
            <w:vAlign w:val="bottom"/>
          </w:tcPr>
          <w:p w14:paraId="7E01B1B2" w14:textId="21896A10" w:rsidR="0C600F66" w:rsidRDefault="0C600F66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C600F66" w14:paraId="0E280B59" w14:textId="77777777" w:rsidTr="2E94CA34">
        <w:trPr>
          <w:trHeight w:val="300"/>
          <w:jc w:val="center"/>
        </w:trPr>
        <w:tc>
          <w:tcPr>
            <w:tcW w:w="7225" w:type="dxa"/>
            <w:shd w:val="clear" w:color="auto" w:fill="D9E2F3" w:themeFill="accent5" w:themeFillTint="33"/>
            <w:vAlign w:val="bottom"/>
          </w:tcPr>
          <w:p w14:paraId="7B3BEF20" w14:textId="212E5BC8" w:rsidR="60A47D1A" w:rsidRDefault="60A47D1A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3. ročník</w:t>
            </w:r>
          </w:p>
        </w:tc>
        <w:tc>
          <w:tcPr>
            <w:tcW w:w="1842" w:type="dxa"/>
            <w:shd w:val="clear" w:color="auto" w:fill="D9E2F3" w:themeFill="accent5" w:themeFillTint="33"/>
            <w:vAlign w:val="bottom"/>
          </w:tcPr>
          <w:p w14:paraId="3A1FF64D" w14:textId="05A6ABB8" w:rsidR="60A47D1A" w:rsidRDefault="60A47D1A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33 hodín</w:t>
            </w:r>
          </w:p>
        </w:tc>
      </w:tr>
      <w:tr w:rsidR="0C600F66" w14:paraId="6B6AEA05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09A3D185" w14:textId="08705F7C" w:rsidR="3132C488" w:rsidRDefault="3132C488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CNC sústruženie</w:t>
            </w:r>
          </w:p>
        </w:tc>
        <w:tc>
          <w:tcPr>
            <w:tcW w:w="1842" w:type="dxa"/>
            <w:vAlign w:val="bottom"/>
          </w:tcPr>
          <w:p w14:paraId="7E227678" w14:textId="5F8B97A6" w:rsidR="3132C488" w:rsidRDefault="3132C488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11 hodín</w:t>
            </w:r>
          </w:p>
        </w:tc>
      </w:tr>
      <w:tr w:rsidR="0C600F66" w14:paraId="4931F4C7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391BEFFC" w14:textId="564301B0" w:rsidR="3132C488" w:rsidRDefault="3132C488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Úvod, poučenie žiakov s PPŠD, ZBP a PO</w:t>
            </w:r>
          </w:p>
        </w:tc>
        <w:tc>
          <w:tcPr>
            <w:tcW w:w="1842" w:type="dxa"/>
            <w:vAlign w:val="bottom"/>
          </w:tcPr>
          <w:p w14:paraId="73717867" w14:textId="2F38F2CF" w:rsidR="0C600F66" w:rsidRDefault="0C600F66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C600F66" w14:paraId="73CB1057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13277339" w14:textId="76C84862" w:rsidR="3132C488" w:rsidRDefault="3132C488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Nastavenie stroja a nástrojov</w:t>
            </w:r>
          </w:p>
        </w:tc>
        <w:tc>
          <w:tcPr>
            <w:tcW w:w="1842" w:type="dxa"/>
            <w:vAlign w:val="bottom"/>
          </w:tcPr>
          <w:p w14:paraId="6F9A7780" w14:textId="3C442C08" w:rsidR="0C600F66" w:rsidRDefault="0C600F66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C600F66" w14:paraId="20BF6AD3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0D4565E6" w14:textId="25A154D5" w:rsidR="3132C488" w:rsidRDefault="3132C488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Obsluha stroja v SinumerikOperate</w:t>
            </w:r>
          </w:p>
        </w:tc>
        <w:tc>
          <w:tcPr>
            <w:tcW w:w="1842" w:type="dxa"/>
            <w:vAlign w:val="bottom"/>
          </w:tcPr>
          <w:p w14:paraId="278B4D64" w14:textId="4BAC9121" w:rsidR="0C600F66" w:rsidRDefault="0C600F66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C600F66" w14:paraId="0010185E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42B1CFBA" w14:textId="3F0CE8D1" w:rsidR="3132C488" w:rsidRDefault="3132C488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Sústruženie čelných a vonkajších valcových  plôch</w:t>
            </w:r>
          </w:p>
        </w:tc>
        <w:tc>
          <w:tcPr>
            <w:tcW w:w="1842" w:type="dxa"/>
            <w:vAlign w:val="bottom"/>
          </w:tcPr>
          <w:p w14:paraId="570970B6" w14:textId="6929131E" w:rsidR="0C600F66" w:rsidRDefault="0C600F66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C600F66" w14:paraId="1E5F6F70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659294D1" w14:textId="71B45B66" w:rsidR="3132C488" w:rsidRDefault="3132C488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Sústruženie závitov</w:t>
            </w:r>
          </w:p>
        </w:tc>
        <w:tc>
          <w:tcPr>
            <w:tcW w:w="1842" w:type="dxa"/>
            <w:vAlign w:val="bottom"/>
          </w:tcPr>
          <w:p w14:paraId="66E4752C" w14:textId="0B5ED564" w:rsidR="0C600F66" w:rsidRDefault="0C600F66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C600F66" w14:paraId="30829E57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0DADE3E8" w14:textId="61AF8BF5" w:rsidR="3132C488" w:rsidRDefault="3132C488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Frézovanie a obrážanie</w:t>
            </w:r>
          </w:p>
        </w:tc>
        <w:tc>
          <w:tcPr>
            <w:tcW w:w="1842" w:type="dxa"/>
            <w:vAlign w:val="bottom"/>
          </w:tcPr>
          <w:p w14:paraId="52A3B6EA" w14:textId="4AEFBCC0" w:rsidR="3132C488" w:rsidRDefault="3132C488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11 hodín</w:t>
            </w:r>
          </w:p>
        </w:tc>
      </w:tr>
      <w:tr w:rsidR="0C600F66" w14:paraId="19044A39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771AF943" w14:textId="09003D5C" w:rsidR="3132C488" w:rsidRDefault="3132C488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Úvod, poučenie žiakov s PPŠD, ZBP a PO</w:t>
            </w:r>
          </w:p>
        </w:tc>
        <w:tc>
          <w:tcPr>
            <w:tcW w:w="1842" w:type="dxa"/>
            <w:vAlign w:val="bottom"/>
          </w:tcPr>
          <w:p w14:paraId="3A74F71B" w14:textId="69959F18" w:rsidR="0C600F66" w:rsidRDefault="0C600F66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C600F66" w14:paraId="020C91B4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763186F7" w14:textId="187DAE5F" w:rsidR="3132C488" w:rsidRDefault="3132C488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Nastavenie stroja a nástrojov, frézovanie rovinných plôch</w:t>
            </w:r>
          </w:p>
        </w:tc>
        <w:tc>
          <w:tcPr>
            <w:tcW w:w="1842" w:type="dxa"/>
            <w:vAlign w:val="bottom"/>
          </w:tcPr>
          <w:p w14:paraId="14AEA07F" w14:textId="54CC9120" w:rsidR="0C600F66" w:rsidRDefault="0C600F66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C600F66" w14:paraId="072D8548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3C2C42D2" w14:textId="29EDFEDE" w:rsidR="3132C488" w:rsidRDefault="3132C488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Obrážanie rovinných plôch</w:t>
            </w:r>
          </w:p>
        </w:tc>
        <w:tc>
          <w:tcPr>
            <w:tcW w:w="1842" w:type="dxa"/>
            <w:vAlign w:val="bottom"/>
          </w:tcPr>
          <w:p w14:paraId="1CB3705B" w14:textId="745DB2C2" w:rsidR="0C600F66" w:rsidRDefault="0C600F66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C600F66" w14:paraId="5CFD262E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307D8614" w14:textId="2C88051E" w:rsidR="3132C488" w:rsidRDefault="3132C488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Frézovanie tvarových plôch</w:t>
            </w:r>
          </w:p>
        </w:tc>
        <w:tc>
          <w:tcPr>
            <w:tcW w:w="1842" w:type="dxa"/>
            <w:vAlign w:val="bottom"/>
          </w:tcPr>
          <w:p w14:paraId="09427068" w14:textId="6F86FE99" w:rsidR="0C600F66" w:rsidRDefault="0C600F66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C600F66" w14:paraId="7837995D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64AFC5C9" w14:textId="5889A85E" w:rsidR="3132C488" w:rsidRDefault="3132C488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Frézovanie na otočnom a deliacom prístroji</w:t>
            </w:r>
          </w:p>
        </w:tc>
        <w:tc>
          <w:tcPr>
            <w:tcW w:w="1842" w:type="dxa"/>
            <w:vAlign w:val="bottom"/>
          </w:tcPr>
          <w:p w14:paraId="7ADD073A" w14:textId="088113D9" w:rsidR="0C600F66" w:rsidRDefault="0C600F66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C600F66" w14:paraId="33DD7D5F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446E66D0" w14:textId="3F9C903C" w:rsidR="3132C488" w:rsidRDefault="3132C488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Výroba súčiastky podľa výkresovej dokumentácie</w:t>
            </w:r>
          </w:p>
        </w:tc>
        <w:tc>
          <w:tcPr>
            <w:tcW w:w="1842" w:type="dxa"/>
            <w:vAlign w:val="bottom"/>
          </w:tcPr>
          <w:p w14:paraId="3629D0E9" w14:textId="074C0020" w:rsidR="0C600F66" w:rsidRDefault="0C600F66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C600F66" w14:paraId="652AC440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6FE42AB2" w14:textId="62CF35D0" w:rsidR="3132C488" w:rsidRDefault="3132C488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Sústruženie</w:t>
            </w:r>
          </w:p>
        </w:tc>
        <w:tc>
          <w:tcPr>
            <w:tcW w:w="1842" w:type="dxa"/>
            <w:vAlign w:val="bottom"/>
          </w:tcPr>
          <w:p w14:paraId="5DB1C11A" w14:textId="3631E5F8" w:rsidR="3132C488" w:rsidRDefault="3132C488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11 hodín</w:t>
            </w:r>
          </w:p>
        </w:tc>
      </w:tr>
      <w:tr w:rsidR="0C600F66" w14:paraId="4F2553C5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6250BE6E" w14:textId="3666FB6D" w:rsidR="3132C488" w:rsidRDefault="3132C488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Úvod, poučenie žiakov s PPŠD, ZBP a PO</w:t>
            </w:r>
          </w:p>
        </w:tc>
        <w:tc>
          <w:tcPr>
            <w:tcW w:w="1842" w:type="dxa"/>
            <w:vAlign w:val="bottom"/>
          </w:tcPr>
          <w:p w14:paraId="784EAC51" w14:textId="36947D46" w:rsidR="0C600F66" w:rsidRDefault="0C600F66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C600F66" w14:paraId="1A6D6577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0DFD520F" w14:textId="443BA076" w:rsidR="3132C488" w:rsidRDefault="3132C488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Sústruženie jednoduchej súčiastky</w:t>
            </w:r>
          </w:p>
        </w:tc>
        <w:tc>
          <w:tcPr>
            <w:tcW w:w="1842" w:type="dxa"/>
            <w:vAlign w:val="bottom"/>
          </w:tcPr>
          <w:p w14:paraId="6EEF7ACE" w14:textId="37192372" w:rsidR="0C600F66" w:rsidRDefault="0C600F66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C600F66" w14:paraId="37EE2CBE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5B7A99E8" w14:textId="4531AA32" w:rsidR="3132C488" w:rsidRDefault="3132C488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Výroba presných dier</w:t>
            </w:r>
          </w:p>
        </w:tc>
        <w:tc>
          <w:tcPr>
            <w:tcW w:w="1842" w:type="dxa"/>
            <w:vAlign w:val="bottom"/>
          </w:tcPr>
          <w:p w14:paraId="443C4B33" w14:textId="1BA99419" w:rsidR="0C600F66" w:rsidRDefault="0C600F66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C600F66" w14:paraId="16CDBC8A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198AB997" w14:textId="7318BA65" w:rsidR="3132C488" w:rsidRDefault="3132C488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Sústruženie vnútorných osadených plôch</w:t>
            </w:r>
          </w:p>
        </w:tc>
        <w:tc>
          <w:tcPr>
            <w:tcW w:w="1842" w:type="dxa"/>
            <w:vAlign w:val="bottom"/>
          </w:tcPr>
          <w:p w14:paraId="2E4DD845" w14:textId="793ACBE1" w:rsidR="0C600F66" w:rsidRDefault="0C600F66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C600F66" w14:paraId="7FE5E215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7B1EC60C" w14:textId="1C217E43" w:rsidR="3132C488" w:rsidRDefault="3132C488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Výroba závitov</w:t>
            </w:r>
          </w:p>
        </w:tc>
        <w:tc>
          <w:tcPr>
            <w:tcW w:w="1842" w:type="dxa"/>
            <w:vAlign w:val="bottom"/>
          </w:tcPr>
          <w:p w14:paraId="3EC56025" w14:textId="1197852F" w:rsidR="0C600F66" w:rsidRDefault="0C600F66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C600F66" w14:paraId="2D9E5B71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0401C861" w14:textId="1A03BF41" w:rsidR="3132C488" w:rsidRDefault="3132C488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>Výroba súčiastky podľa výkresovej dokumentácie</w:t>
            </w:r>
          </w:p>
        </w:tc>
        <w:tc>
          <w:tcPr>
            <w:tcW w:w="1842" w:type="dxa"/>
            <w:vAlign w:val="bottom"/>
          </w:tcPr>
          <w:p w14:paraId="0F742D60" w14:textId="42966CE1" w:rsidR="0C600F66" w:rsidRDefault="0C600F66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C600F66" w14:paraId="58859D4A" w14:textId="77777777" w:rsidTr="2E94CA34">
        <w:trPr>
          <w:trHeight w:val="300"/>
          <w:jc w:val="center"/>
        </w:trPr>
        <w:tc>
          <w:tcPr>
            <w:tcW w:w="7225" w:type="dxa"/>
            <w:shd w:val="clear" w:color="auto" w:fill="D9E2F3" w:themeFill="accent5" w:themeFillTint="33"/>
            <w:vAlign w:val="bottom"/>
          </w:tcPr>
          <w:p w14:paraId="4141E560" w14:textId="64E044BC" w:rsidR="3132C488" w:rsidRDefault="3132C488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color w:val="000000" w:themeColor="text1"/>
                <w:sz w:val="20"/>
              </w:rPr>
              <w:t xml:space="preserve">4. ročník </w:t>
            </w:r>
          </w:p>
        </w:tc>
        <w:tc>
          <w:tcPr>
            <w:tcW w:w="1842" w:type="dxa"/>
            <w:shd w:val="clear" w:color="auto" w:fill="D9E2F3" w:themeFill="accent5" w:themeFillTint="33"/>
            <w:vAlign w:val="bottom"/>
          </w:tcPr>
          <w:p w14:paraId="078938F4" w14:textId="0518C37B" w:rsidR="3132C488" w:rsidRDefault="3132C488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90 hodín</w:t>
            </w:r>
          </w:p>
        </w:tc>
      </w:tr>
      <w:tr w:rsidR="0C600F66" w14:paraId="4D9CD334" w14:textId="77777777" w:rsidTr="2E94CA34">
        <w:trPr>
          <w:trHeight w:val="300"/>
          <w:jc w:val="center"/>
        </w:trPr>
        <w:tc>
          <w:tcPr>
            <w:tcW w:w="7225" w:type="dxa"/>
            <w:shd w:val="clear" w:color="auto" w:fill="FFFFFF" w:themeFill="background1"/>
            <w:vAlign w:val="bottom"/>
          </w:tcPr>
          <w:p w14:paraId="60E89D3A" w14:textId="5A487397" w:rsidR="3132C488" w:rsidRDefault="3132C488" w:rsidP="2E94CA34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2E94CA34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CNC obrábanie</w:t>
            </w:r>
          </w:p>
        </w:tc>
        <w:tc>
          <w:tcPr>
            <w:tcW w:w="1842" w:type="dxa"/>
            <w:vAlign w:val="bottom"/>
          </w:tcPr>
          <w:p w14:paraId="55F84457" w14:textId="6302825B" w:rsidR="3132C488" w:rsidRDefault="3132C488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0C600F66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30 hodín</w:t>
            </w:r>
          </w:p>
        </w:tc>
      </w:tr>
      <w:tr w:rsidR="0C600F66" w14:paraId="31E1359A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4AA2A07C" w14:textId="38FAE6B0" w:rsidR="0C600F66" w:rsidRDefault="6653566B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94CA34">
              <w:rPr>
                <w:rFonts w:ascii="Arial" w:eastAsia="Arial" w:hAnsi="Arial" w:cs="Arial"/>
                <w:color w:val="000000" w:themeColor="text1"/>
                <w:sz w:val="20"/>
              </w:rPr>
              <w:t>Úvod, poučenie žiakov s PPŠD, ZBP a PO</w:t>
            </w:r>
          </w:p>
        </w:tc>
        <w:tc>
          <w:tcPr>
            <w:tcW w:w="1842" w:type="dxa"/>
            <w:vAlign w:val="bottom"/>
          </w:tcPr>
          <w:p w14:paraId="2D826202" w14:textId="7685E65F" w:rsidR="0C600F66" w:rsidRDefault="0C600F66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C600F66" w14:paraId="666DDD46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6A645854" w14:textId="3D760933" w:rsidR="0C600F66" w:rsidRDefault="6653566B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94CA34">
              <w:rPr>
                <w:rFonts w:ascii="Arial" w:eastAsia="Arial" w:hAnsi="Arial" w:cs="Arial"/>
                <w:color w:val="000000" w:themeColor="text1"/>
                <w:sz w:val="20"/>
              </w:rPr>
              <w:t>Obsluha stroja v SinumerikOperate</w:t>
            </w:r>
          </w:p>
        </w:tc>
        <w:tc>
          <w:tcPr>
            <w:tcW w:w="1842" w:type="dxa"/>
            <w:vAlign w:val="bottom"/>
          </w:tcPr>
          <w:p w14:paraId="136A0C34" w14:textId="25DAE188" w:rsidR="0C600F66" w:rsidRDefault="0C600F66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C600F66" w14:paraId="1ABD19D2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61706BF2" w14:textId="577DF479" w:rsidR="0C600F66" w:rsidRDefault="6653566B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94CA34">
              <w:rPr>
                <w:rFonts w:ascii="Arial" w:eastAsia="Arial" w:hAnsi="Arial" w:cs="Arial"/>
                <w:color w:val="000000" w:themeColor="text1"/>
                <w:sz w:val="20"/>
              </w:rPr>
              <w:t>Pracovné prostredie CNC stroja</w:t>
            </w:r>
          </w:p>
        </w:tc>
        <w:tc>
          <w:tcPr>
            <w:tcW w:w="1842" w:type="dxa"/>
            <w:vAlign w:val="bottom"/>
          </w:tcPr>
          <w:p w14:paraId="5BDC2D83" w14:textId="0C57B80F" w:rsidR="0C600F66" w:rsidRDefault="0C600F66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C600F66" w14:paraId="5E27DA57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5DCA4312" w14:textId="6C2BA8EE" w:rsidR="0C600F66" w:rsidRDefault="6653566B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94CA34">
              <w:rPr>
                <w:rFonts w:ascii="Arial" w:eastAsia="Arial" w:hAnsi="Arial" w:cs="Arial"/>
                <w:color w:val="000000" w:themeColor="text1"/>
                <w:sz w:val="20"/>
              </w:rPr>
              <w:t>Sústruženie valcových plôch</w:t>
            </w:r>
            <w:r w:rsidR="2D39FE36" w:rsidRPr="2E94CA34">
              <w:rPr>
                <w:rFonts w:ascii="Arial" w:eastAsia="Arial" w:hAnsi="Arial" w:cs="Arial"/>
                <w:color w:val="000000" w:themeColor="text1"/>
                <w:sz w:val="20"/>
              </w:rPr>
              <w:t xml:space="preserve"> a frézovanie jednoduchých rovinných plôch</w:t>
            </w:r>
          </w:p>
        </w:tc>
        <w:tc>
          <w:tcPr>
            <w:tcW w:w="1842" w:type="dxa"/>
            <w:vAlign w:val="bottom"/>
          </w:tcPr>
          <w:p w14:paraId="479FF639" w14:textId="60ABA8F6" w:rsidR="0C600F66" w:rsidRDefault="0C600F66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C600F66" w14:paraId="2C324B93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39D71F42" w14:textId="2DD24F2B" w:rsidR="0C600F66" w:rsidRDefault="2D39FE36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94CA34">
              <w:rPr>
                <w:rFonts w:ascii="Arial" w:eastAsia="Arial" w:hAnsi="Arial" w:cs="Arial"/>
                <w:color w:val="000000" w:themeColor="text1"/>
                <w:sz w:val="20"/>
              </w:rPr>
              <w:t>Sústruženie zápich, frézovanie otvorov a drážok</w:t>
            </w:r>
          </w:p>
        </w:tc>
        <w:tc>
          <w:tcPr>
            <w:tcW w:w="1842" w:type="dxa"/>
            <w:vAlign w:val="bottom"/>
          </w:tcPr>
          <w:p w14:paraId="6BC76149" w14:textId="4EF80593" w:rsidR="0C600F66" w:rsidRDefault="0C600F66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C600F66" w14:paraId="59C096C6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2388603D" w14:textId="09BB56F8" w:rsidR="0C600F66" w:rsidRDefault="2D39FE36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94CA34">
              <w:rPr>
                <w:rFonts w:ascii="Arial" w:eastAsia="Arial" w:hAnsi="Arial" w:cs="Arial"/>
                <w:color w:val="000000" w:themeColor="text1"/>
                <w:sz w:val="20"/>
              </w:rPr>
              <w:t>Sústruženie a frézovanie tvarových plôch</w:t>
            </w:r>
          </w:p>
        </w:tc>
        <w:tc>
          <w:tcPr>
            <w:tcW w:w="1842" w:type="dxa"/>
            <w:vAlign w:val="bottom"/>
          </w:tcPr>
          <w:p w14:paraId="7DD82365" w14:textId="5F82EC02" w:rsidR="0C600F66" w:rsidRDefault="0C600F66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C600F66" w14:paraId="3CA4AE55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6E486F1B" w14:textId="24F20F39" w:rsidR="0C600F66" w:rsidRDefault="13C18CB3" w:rsidP="2E94CA34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2E94CA34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Sústruženie, frézovanie a obrážanie</w:t>
            </w:r>
          </w:p>
        </w:tc>
        <w:tc>
          <w:tcPr>
            <w:tcW w:w="1842" w:type="dxa"/>
            <w:vAlign w:val="bottom"/>
          </w:tcPr>
          <w:p w14:paraId="28860B9E" w14:textId="0D2F6C7D" w:rsidR="0C600F66" w:rsidRDefault="13C18CB3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2E94CA34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30 hodín</w:t>
            </w:r>
          </w:p>
        </w:tc>
      </w:tr>
      <w:tr w:rsidR="0C600F66" w14:paraId="07BAB96E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0BAFD4CE" w14:textId="4B26F264" w:rsidR="0C600F66" w:rsidRDefault="13C18CB3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94CA34">
              <w:rPr>
                <w:rFonts w:ascii="Arial" w:eastAsia="Arial" w:hAnsi="Arial" w:cs="Arial"/>
                <w:color w:val="000000" w:themeColor="text1"/>
                <w:sz w:val="20"/>
              </w:rPr>
              <w:lastRenderedPageBreak/>
              <w:t>Úvod, poučenie žiakov s PPŠD, ZBP a PO</w:t>
            </w:r>
          </w:p>
        </w:tc>
        <w:tc>
          <w:tcPr>
            <w:tcW w:w="1842" w:type="dxa"/>
            <w:vAlign w:val="bottom"/>
          </w:tcPr>
          <w:p w14:paraId="2CD0BBF4" w14:textId="13C04FEF" w:rsidR="0C600F66" w:rsidRDefault="0C600F66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C600F66" w14:paraId="115DFE1C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4BDC3C76" w14:textId="78C95636" w:rsidR="0C600F66" w:rsidRDefault="1D367FD2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94CA34">
              <w:rPr>
                <w:rFonts w:ascii="Arial" w:eastAsia="Arial" w:hAnsi="Arial" w:cs="Arial"/>
                <w:color w:val="000000" w:themeColor="text1"/>
                <w:sz w:val="20"/>
              </w:rPr>
              <w:t>Výroba komplexnej súčiastky podľa výkresovej dokumentácie</w:t>
            </w:r>
          </w:p>
        </w:tc>
        <w:tc>
          <w:tcPr>
            <w:tcW w:w="1842" w:type="dxa"/>
            <w:vAlign w:val="bottom"/>
          </w:tcPr>
          <w:p w14:paraId="539F1C05" w14:textId="721D075A" w:rsidR="0C600F66" w:rsidRDefault="0C600F66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C600F66" w14:paraId="200A5A64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3D07A7B2" w14:textId="46459195" w:rsidR="0C600F66" w:rsidRDefault="1D367FD2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94CA34">
              <w:rPr>
                <w:rFonts w:ascii="Arial" w:eastAsia="Arial" w:hAnsi="Arial" w:cs="Arial"/>
                <w:color w:val="000000" w:themeColor="text1"/>
                <w:sz w:val="20"/>
              </w:rPr>
              <w:t>Sústruženie dlhých súčiastok</w:t>
            </w:r>
          </w:p>
        </w:tc>
        <w:tc>
          <w:tcPr>
            <w:tcW w:w="1842" w:type="dxa"/>
            <w:vAlign w:val="bottom"/>
          </w:tcPr>
          <w:p w14:paraId="44C70B48" w14:textId="591970F8" w:rsidR="0C600F66" w:rsidRDefault="0C600F66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C600F66" w14:paraId="3CE95BFE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655DC300" w14:textId="1AF9AEE8" w:rsidR="0C600F66" w:rsidRDefault="1D367FD2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94CA34">
              <w:rPr>
                <w:rFonts w:ascii="Arial" w:eastAsia="Arial" w:hAnsi="Arial" w:cs="Arial"/>
                <w:color w:val="000000" w:themeColor="text1"/>
                <w:sz w:val="20"/>
              </w:rPr>
              <w:t>Výroba vonkajších závitov, tvorba zápichov a upichov</w:t>
            </w:r>
          </w:p>
        </w:tc>
        <w:tc>
          <w:tcPr>
            <w:tcW w:w="1842" w:type="dxa"/>
            <w:vAlign w:val="bottom"/>
          </w:tcPr>
          <w:p w14:paraId="43CFBD61" w14:textId="610F3D1C" w:rsidR="0C600F66" w:rsidRDefault="0C600F66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C600F66" w14:paraId="2D59172D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5952F3FB" w14:textId="7E3967D1" w:rsidR="0C600F66" w:rsidRDefault="1D367FD2" w:rsidP="0C600F66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94CA34">
              <w:rPr>
                <w:rFonts w:ascii="Arial" w:eastAsia="Arial" w:hAnsi="Arial" w:cs="Arial"/>
                <w:color w:val="000000" w:themeColor="text1"/>
                <w:sz w:val="20"/>
              </w:rPr>
              <w:t>Frézovanie uhlových plôch</w:t>
            </w:r>
          </w:p>
        </w:tc>
        <w:tc>
          <w:tcPr>
            <w:tcW w:w="1842" w:type="dxa"/>
            <w:vAlign w:val="bottom"/>
          </w:tcPr>
          <w:p w14:paraId="4E0E7D50" w14:textId="5C6218E4" w:rsidR="0C600F66" w:rsidRDefault="0C600F66" w:rsidP="0C600F66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94CA34" w14:paraId="0EE6FB46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085EAE80" w14:textId="77BAC216" w:rsidR="667FE658" w:rsidRDefault="667FE658" w:rsidP="2E94CA34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94CA34">
              <w:rPr>
                <w:rFonts w:ascii="Arial" w:eastAsia="Arial" w:hAnsi="Arial" w:cs="Arial"/>
                <w:color w:val="000000" w:themeColor="text1"/>
                <w:sz w:val="20"/>
              </w:rPr>
              <w:t>Frézovanie ozubených kolies</w:t>
            </w:r>
          </w:p>
        </w:tc>
        <w:tc>
          <w:tcPr>
            <w:tcW w:w="1842" w:type="dxa"/>
            <w:vAlign w:val="bottom"/>
          </w:tcPr>
          <w:p w14:paraId="3D7C9B94" w14:textId="01CADEFF" w:rsidR="2E94CA34" w:rsidRDefault="2E94CA34" w:rsidP="2E94CA34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94CA34" w14:paraId="5FE2D810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43FDF7A9" w14:textId="3FEF16C3" w:rsidR="667FE658" w:rsidRDefault="667FE658" w:rsidP="2E94CA34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94CA34">
              <w:rPr>
                <w:rFonts w:ascii="Arial" w:eastAsia="Arial" w:hAnsi="Arial" w:cs="Arial"/>
                <w:color w:val="000000" w:themeColor="text1"/>
                <w:sz w:val="20"/>
              </w:rPr>
              <w:t>Práca s deliacim a otočným prístrojom pri frézovaní a obrážaní</w:t>
            </w:r>
          </w:p>
        </w:tc>
        <w:tc>
          <w:tcPr>
            <w:tcW w:w="1842" w:type="dxa"/>
            <w:vAlign w:val="bottom"/>
          </w:tcPr>
          <w:p w14:paraId="6CD7C272" w14:textId="2B7C31E7" w:rsidR="2E94CA34" w:rsidRDefault="2E94CA34" w:rsidP="2E94CA34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94CA34" w14:paraId="4D966CEF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123CF82C" w14:textId="6C23E6CC" w:rsidR="667FE658" w:rsidRDefault="667FE658" w:rsidP="2E94CA34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94CA34">
              <w:rPr>
                <w:rFonts w:ascii="Arial" w:eastAsia="Arial" w:hAnsi="Arial" w:cs="Arial"/>
                <w:color w:val="000000" w:themeColor="text1"/>
                <w:sz w:val="20"/>
              </w:rPr>
              <w:t>Výroba súčiastky podľa výkresovej dokumentácie</w:t>
            </w:r>
          </w:p>
        </w:tc>
        <w:tc>
          <w:tcPr>
            <w:tcW w:w="1842" w:type="dxa"/>
            <w:vAlign w:val="bottom"/>
          </w:tcPr>
          <w:p w14:paraId="3247F382" w14:textId="088A563F" w:rsidR="2E94CA34" w:rsidRDefault="2E94CA34" w:rsidP="2E94CA34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94CA34" w14:paraId="49A71A6D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2A8F9B5F" w14:textId="1F9BE3B6" w:rsidR="113201B6" w:rsidRDefault="113201B6" w:rsidP="2E94CA34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2E94CA34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3D tlač</w:t>
            </w:r>
          </w:p>
        </w:tc>
        <w:tc>
          <w:tcPr>
            <w:tcW w:w="1842" w:type="dxa"/>
            <w:vAlign w:val="bottom"/>
          </w:tcPr>
          <w:p w14:paraId="34055954" w14:textId="22A62687" w:rsidR="113201B6" w:rsidRDefault="113201B6" w:rsidP="2E94CA34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2E94CA34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30 hodín</w:t>
            </w:r>
          </w:p>
        </w:tc>
      </w:tr>
      <w:tr w:rsidR="2E94CA34" w14:paraId="5B09A01C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6F9C7BA1" w14:textId="1D582814" w:rsidR="113201B6" w:rsidRDefault="113201B6" w:rsidP="2E94CA34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94CA34">
              <w:rPr>
                <w:rFonts w:ascii="Arial" w:eastAsia="Arial" w:hAnsi="Arial" w:cs="Arial"/>
                <w:color w:val="000000" w:themeColor="text1"/>
                <w:sz w:val="20"/>
              </w:rPr>
              <w:t>Úvod, poučenie žiakov s PPŠD, ZBP a PO, konštrukcia 3D tlačiarne</w:t>
            </w:r>
          </w:p>
        </w:tc>
        <w:tc>
          <w:tcPr>
            <w:tcW w:w="1842" w:type="dxa"/>
            <w:vAlign w:val="bottom"/>
          </w:tcPr>
          <w:p w14:paraId="533BFA61" w14:textId="6F9F7105" w:rsidR="2E94CA34" w:rsidRDefault="2E94CA34" w:rsidP="2E94CA34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94CA34" w14:paraId="64278ABE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4F2C59C1" w14:textId="40780A69" w:rsidR="113201B6" w:rsidRDefault="113201B6" w:rsidP="2E94CA34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94CA34">
              <w:rPr>
                <w:rFonts w:ascii="Arial" w:eastAsia="Arial" w:hAnsi="Arial" w:cs="Arial"/>
                <w:color w:val="000000" w:themeColor="text1"/>
                <w:sz w:val="20"/>
              </w:rPr>
              <w:t>Metódy 3D tlače, materiál pre 3D tlač</w:t>
            </w:r>
          </w:p>
        </w:tc>
        <w:tc>
          <w:tcPr>
            <w:tcW w:w="1842" w:type="dxa"/>
            <w:vAlign w:val="bottom"/>
          </w:tcPr>
          <w:p w14:paraId="7FFBDCAA" w14:textId="23A49210" w:rsidR="2E94CA34" w:rsidRDefault="2E94CA34" w:rsidP="2E94CA34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94CA34" w14:paraId="31025DEF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4272E5BB" w14:textId="5CA250F1" w:rsidR="113201B6" w:rsidRDefault="113201B6" w:rsidP="2E94CA34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94CA34">
              <w:rPr>
                <w:rFonts w:ascii="Arial" w:eastAsia="Arial" w:hAnsi="Arial" w:cs="Arial"/>
                <w:color w:val="000000" w:themeColor="text1"/>
                <w:sz w:val="20"/>
              </w:rPr>
              <w:t>Návrh a tvorba 3D modelov</w:t>
            </w:r>
          </w:p>
        </w:tc>
        <w:tc>
          <w:tcPr>
            <w:tcW w:w="1842" w:type="dxa"/>
            <w:vAlign w:val="bottom"/>
          </w:tcPr>
          <w:p w14:paraId="4B247B69" w14:textId="54F8CA50" w:rsidR="2E94CA34" w:rsidRDefault="2E94CA34" w:rsidP="2E94CA34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94CA34" w14:paraId="0A29656A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402ACC96" w14:textId="165E27E1" w:rsidR="113201B6" w:rsidRDefault="113201B6" w:rsidP="2E94CA34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94CA34">
              <w:rPr>
                <w:rFonts w:ascii="Arial" w:eastAsia="Arial" w:hAnsi="Arial" w:cs="Arial"/>
                <w:color w:val="000000" w:themeColor="text1"/>
                <w:sz w:val="20"/>
              </w:rPr>
              <w:t>Príprava programu, generovanie kódu pre 3D tlač</w:t>
            </w:r>
          </w:p>
        </w:tc>
        <w:tc>
          <w:tcPr>
            <w:tcW w:w="1842" w:type="dxa"/>
            <w:vAlign w:val="bottom"/>
          </w:tcPr>
          <w:p w14:paraId="0C24FBED" w14:textId="1AA7258D" w:rsidR="2E94CA34" w:rsidRDefault="2E94CA34" w:rsidP="2E94CA34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94CA34" w14:paraId="339629FB" w14:textId="77777777" w:rsidTr="2E94CA34">
        <w:trPr>
          <w:trHeight w:val="300"/>
          <w:jc w:val="center"/>
        </w:trPr>
        <w:tc>
          <w:tcPr>
            <w:tcW w:w="7225" w:type="dxa"/>
            <w:vAlign w:val="bottom"/>
          </w:tcPr>
          <w:p w14:paraId="78BF5BC8" w14:textId="7787C6C2" w:rsidR="2F1CB1EE" w:rsidRDefault="2F1CB1EE" w:rsidP="2E94CA34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94CA34">
              <w:rPr>
                <w:rFonts w:ascii="Arial" w:eastAsia="Arial" w:hAnsi="Arial" w:cs="Arial"/>
                <w:color w:val="000000" w:themeColor="text1"/>
                <w:sz w:val="20"/>
              </w:rPr>
              <w:t>Tvorba jednoduchých zostáv</w:t>
            </w:r>
          </w:p>
        </w:tc>
        <w:tc>
          <w:tcPr>
            <w:tcW w:w="1842" w:type="dxa"/>
            <w:vAlign w:val="bottom"/>
          </w:tcPr>
          <w:p w14:paraId="02EBC7DE" w14:textId="42A4D7B1" w:rsidR="2E94CA34" w:rsidRDefault="2E94CA34" w:rsidP="2E94CA34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</w:tbl>
    <w:p w14:paraId="799EC5D9" w14:textId="05E6E368" w:rsidR="2E94CA34" w:rsidRDefault="2E94CA34"/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522E1E45" w14:textId="77777777" w:rsidR="0084272E" w:rsidRPr="00737230" w:rsidRDefault="0084272E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11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4ADF3" w14:textId="77777777" w:rsidR="009D42BA" w:rsidRDefault="009D42BA">
      <w:r>
        <w:separator/>
      </w:r>
    </w:p>
  </w:endnote>
  <w:endnote w:type="continuationSeparator" w:id="0">
    <w:p w14:paraId="15097848" w14:textId="77777777" w:rsidR="009D42BA" w:rsidRDefault="009D4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5DA01" w14:textId="77777777" w:rsidR="009D42BA" w:rsidRDefault="009D42BA">
      <w:r>
        <w:separator/>
      </w:r>
    </w:p>
  </w:footnote>
  <w:footnote w:type="continuationSeparator" w:id="0">
    <w:p w14:paraId="65765DBA" w14:textId="77777777" w:rsidR="009D42BA" w:rsidRDefault="009D42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F9A43" w14:textId="683DC76F" w:rsidR="00C356B4" w:rsidRPr="001070E0" w:rsidRDefault="00C356B4" w:rsidP="001070E0">
    <w:pPr>
      <w:spacing w:line="264" w:lineRule="auto"/>
      <w:ind w:left="-7978" w:right="-17"/>
      <w:jc w:val="right"/>
      <w:rPr>
        <w:szCs w:val="24"/>
      </w:rPr>
    </w:pPr>
    <w:r>
      <w:rPr>
        <w:rFonts w:ascii="Arial" w:eastAsia="Arial" w:hAnsi="Arial" w:cs="Arial"/>
        <w:noProof/>
        <w:szCs w:val="24"/>
        <w:lang w:eastAsia="sk-SK"/>
      </w:rPr>
      <w:drawing>
        <wp:inline distT="114300" distB="114300" distL="114300" distR="114300" wp14:anchorId="2518DDB8" wp14:editId="45FEA101">
          <wp:extent cx="5760410" cy="596900"/>
          <wp:effectExtent l="0" t="0" r="0" b="0"/>
          <wp:docPr id="9308172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2056080650">
    <w:abstractNumId w:val="6"/>
  </w:num>
  <w:num w:numId="2" w16cid:durableId="2094084718">
    <w:abstractNumId w:val="5"/>
  </w:num>
  <w:num w:numId="3" w16cid:durableId="1852717945">
    <w:abstractNumId w:val="2"/>
  </w:num>
  <w:num w:numId="4" w16cid:durableId="1401371735">
    <w:abstractNumId w:val="1"/>
  </w:num>
  <w:num w:numId="5" w16cid:durableId="437991887">
    <w:abstractNumId w:val="7"/>
  </w:num>
  <w:num w:numId="6" w16cid:durableId="436490561">
    <w:abstractNumId w:val="0"/>
  </w:num>
  <w:num w:numId="7" w16cid:durableId="731584030">
    <w:abstractNumId w:val="3"/>
  </w:num>
  <w:num w:numId="8" w16cid:durableId="1285572808">
    <w:abstractNumId w:val="4"/>
  </w:num>
  <w:num w:numId="9" w16cid:durableId="10538499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83F53"/>
    <w:rsid w:val="00091670"/>
    <w:rsid w:val="000936C5"/>
    <w:rsid w:val="00095A29"/>
    <w:rsid w:val="000976C4"/>
    <w:rsid w:val="000A7144"/>
    <w:rsid w:val="000A72C9"/>
    <w:rsid w:val="000B094E"/>
    <w:rsid w:val="000B13C5"/>
    <w:rsid w:val="000B3999"/>
    <w:rsid w:val="000B6679"/>
    <w:rsid w:val="000C3318"/>
    <w:rsid w:val="000C705A"/>
    <w:rsid w:val="000D1EB2"/>
    <w:rsid w:val="000D452E"/>
    <w:rsid w:val="000F7E64"/>
    <w:rsid w:val="001070E0"/>
    <w:rsid w:val="0011176B"/>
    <w:rsid w:val="001149B7"/>
    <w:rsid w:val="001207C7"/>
    <w:rsid w:val="0012098E"/>
    <w:rsid w:val="0012724C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535DF"/>
    <w:rsid w:val="00156B6B"/>
    <w:rsid w:val="00156D79"/>
    <w:rsid w:val="00164F82"/>
    <w:rsid w:val="00172AE6"/>
    <w:rsid w:val="001767A0"/>
    <w:rsid w:val="00182D71"/>
    <w:rsid w:val="001835F6"/>
    <w:rsid w:val="001A1A08"/>
    <w:rsid w:val="001A3422"/>
    <w:rsid w:val="001A3C49"/>
    <w:rsid w:val="001B0810"/>
    <w:rsid w:val="001B778A"/>
    <w:rsid w:val="001D09FC"/>
    <w:rsid w:val="001D53B8"/>
    <w:rsid w:val="0021056F"/>
    <w:rsid w:val="00210C21"/>
    <w:rsid w:val="00211CB3"/>
    <w:rsid w:val="002125B3"/>
    <w:rsid w:val="0021290F"/>
    <w:rsid w:val="00215993"/>
    <w:rsid w:val="00220F94"/>
    <w:rsid w:val="00237FED"/>
    <w:rsid w:val="00240159"/>
    <w:rsid w:val="0024054A"/>
    <w:rsid w:val="00252894"/>
    <w:rsid w:val="002620A5"/>
    <w:rsid w:val="00264D89"/>
    <w:rsid w:val="0027057A"/>
    <w:rsid w:val="00272547"/>
    <w:rsid w:val="00274E5C"/>
    <w:rsid w:val="002879DF"/>
    <w:rsid w:val="00295988"/>
    <w:rsid w:val="002A02F5"/>
    <w:rsid w:val="002A5E62"/>
    <w:rsid w:val="002B0A7A"/>
    <w:rsid w:val="002B1AFF"/>
    <w:rsid w:val="002B2451"/>
    <w:rsid w:val="002C1037"/>
    <w:rsid w:val="002C50B7"/>
    <w:rsid w:val="002D3469"/>
    <w:rsid w:val="002D6A98"/>
    <w:rsid w:val="002E11A4"/>
    <w:rsid w:val="002E686E"/>
    <w:rsid w:val="002F2A9C"/>
    <w:rsid w:val="002F4774"/>
    <w:rsid w:val="002F6431"/>
    <w:rsid w:val="00327AC7"/>
    <w:rsid w:val="00330B6D"/>
    <w:rsid w:val="00334E91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2DE8"/>
    <w:rsid w:val="003C420E"/>
    <w:rsid w:val="003C663C"/>
    <w:rsid w:val="003D295D"/>
    <w:rsid w:val="003D60CE"/>
    <w:rsid w:val="003D7948"/>
    <w:rsid w:val="003D7F4C"/>
    <w:rsid w:val="003E3462"/>
    <w:rsid w:val="003E597D"/>
    <w:rsid w:val="003F5168"/>
    <w:rsid w:val="00402AB1"/>
    <w:rsid w:val="0041011C"/>
    <w:rsid w:val="004138D5"/>
    <w:rsid w:val="004178B0"/>
    <w:rsid w:val="004263AF"/>
    <w:rsid w:val="00427388"/>
    <w:rsid w:val="00434C38"/>
    <w:rsid w:val="00443571"/>
    <w:rsid w:val="004443A4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70906"/>
    <w:rsid w:val="00470EE4"/>
    <w:rsid w:val="00473EEF"/>
    <w:rsid w:val="00480767"/>
    <w:rsid w:val="00480832"/>
    <w:rsid w:val="00492C8D"/>
    <w:rsid w:val="00493413"/>
    <w:rsid w:val="004A046E"/>
    <w:rsid w:val="004A538B"/>
    <w:rsid w:val="004A658E"/>
    <w:rsid w:val="004A764B"/>
    <w:rsid w:val="004B4DFD"/>
    <w:rsid w:val="004C1A6A"/>
    <w:rsid w:val="004C2A4E"/>
    <w:rsid w:val="004C3D13"/>
    <w:rsid w:val="004D46DB"/>
    <w:rsid w:val="004D6CAA"/>
    <w:rsid w:val="004E02C3"/>
    <w:rsid w:val="004E6B51"/>
    <w:rsid w:val="00510B31"/>
    <w:rsid w:val="00510C6D"/>
    <w:rsid w:val="00513C0E"/>
    <w:rsid w:val="00513CCA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700D9"/>
    <w:rsid w:val="00571578"/>
    <w:rsid w:val="0057585A"/>
    <w:rsid w:val="00582467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605B37"/>
    <w:rsid w:val="006073E0"/>
    <w:rsid w:val="006202A3"/>
    <w:rsid w:val="00636D4B"/>
    <w:rsid w:val="00637C72"/>
    <w:rsid w:val="00640B7F"/>
    <w:rsid w:val="00647067"/>
    <w:rsid w:val="00650389"/>
    <w:rsid w:val="00654898"/>
    <w:rsid w:val="00655B8E"/>
    <w:rsid w:val="00666872"/>
    <w:rsid w:val="00670F06"/>
    <w:rsid w:val="0067130B"/>
    <w:rsid w:val="00673957"/>
    <w:rsid w:val="00675F5F"/>
    <w:rsid w:val="00680225"/>
    <w:rsid w:val="00690770"/>
    <w:rsid w:val="006959A6"/>
    <w:rsid w:val="006960D4"/>
    <w:rsid w:val="006A2986"/>
    <w:rsid w:val="006A3C94"/>
    <w:rsid w:val="006B3F92"/>
    <w:rsid w:val="006B6BD6"/>
    <w:rsid w:val="006D69CF"/>
    <w:rsid w:val="006E383B"/>
    <w:rsid w:val="006F52B6"/>
    <w:rsid w:val="006F5936"/>
    <w:rsid w:val="006F7284"/>
    <w:rsid w:val="006F7999"/>
    <w:rsid w:val="007047F4"/>
    <w:rsid w:val="0071144D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627E"/>
    <w:rsid w:val="007731A8"/>
    <w:rsid w:val="007772D4"/>
    <w:rsid w:val="007774E6"/>
    <w:rsid w:val="00784A9C"/>
    <w:rsid w:val="00785B0D"/>
    <w:rsid w:val="007872CC"/>
    <w:rsid w:val="00792C46"/>
    <w:rsid w:val="00795ED4"/>
    <w:rsid w:val="00797D19"/>
    <w:rsid w:val="007A0510"/>
    <w:rsid w:val="007A3036"/>
    <w:rsid w:val="007B4F2C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5DBA"/>
    <w:rsid w:val="0080657F"/>
    <w:rsid w:val="008122BE"/>
    <w:rsid w:val="00815ED9"/>
    <w:rsid w:val="00816F97"/>
    <w:rsid w:val="0081795F"/>
    <w:rsid w:val="00820F2A"/>
    <w:rsid w:val="00830ECA"/>
    <w:rsid w:val="0084272E"/>
    <w:rsid w:val="00844199"/>
    <w:rsid w:val="00844D3C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76A9"/>
    <w:rsid w:val="009D04A9"/>
    <w:rsid w:val="009D10BE"/>
    <w:rsid w:val="009D42BA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1D1F2"/>
    <w:rsid w:val="00A205DA"/>
    <w:rsid w:val="00A25E3C"/>
    <w:rsid w:val="00A42838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1770"/>
    <w:rsid w:val="00AB1DF2"/>
    <w:rsid w:val="00AB63D1"/>
    <w:rsid w:val="00AC44B3"/>
    <w:rsid w:val="00AD2FF9"/>
    <w:rsid w:val="00AD73A3"/>
    <w:rsid w:val="00AE58CA"/>
    <w:rsid w:val="00AE6350"/>
    <w:rsid w:val="00AF065A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802"/>
    <w:rsid w:val="00B52CF0"/>
    <w:rsid w:val="00B569EE"/>
    <w:rsid w:val="00B607B7"/>
    <w:rsid w:val="00B63506"/>
    <w:rsid w:val="00B63A84"/>
    <w:rsid w:val="00B83BE6"/>
    <w:rsid w:val="00B87139"/>
    <w:rsid w:val="00B8798A"/>
    <w:rsid w:val="00B93A46"/>
    <w:rsid w:val="00B96CDF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F02C9"/>
    <w:rsid w:val="00BF177A"/>
    <w:rsid w:val="00BF5990"/>
    <w:rsid w:val="00C001E4"/>
    <w:rsid w:val="00C00C3D"/>
    <w:rsid w:val="00C124CE"/>
    <w:rsid w:val="00C12DA3"/>
    <w:rsid w:val="00C1438F"/>
    <w:rsid w:val="00C17FB2"/>
    <w:rsid w:val="00C20698"/>
    <w:rsid w:val="00C26418"/>
    <w:rsid w:val="00C26CC8"/>
    <w:rsid w:val="00C2726C"/>
    <w:rsid w:val="00C33E90"/>
    <w:rsid w:val="00C356B4"/>
    <w:rsid w:val="00C4461C"/>
    <w:rsid w:val="00C4793F"/>
    <w:rsid w:val="00C57D0D"/>
    <w:rsid w:val="00C64B11"/>
    <w:rsid w:val="00C81EE6"/>
    <w:rsid w:val="00C86A71"/>
    <w:rsid w:val="00C92687"/>
    <w:rsid w:val="00C9362C"/>
    <w:rsid w:val="00CA758A"/>
    <w:rsid w:val="00CA7701"/>
    <w:rsid w:val="00CC255F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E26A9"/>
    <w:rsid w:val="00DF390B"/>
    <w:rsid w:val="00DF7D70"/>
    <w:rsid w:val="00E0104B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9188C"/>
    <w:rsid w:val="00E9436A"/>
    <w:rsid w:val="00E94B7E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F00CD9"/>
    <w:rsid w:val="00F0621E"/>
    <w:rsid w:val="00F11C89"/>
    <w:rsid w:val="00F13866"/>
    <w:rsid w:val="00F13FA7"/>
    <w:rsid w:val="00F306A8"/>
    <w:rsid w:val="00F45298"/>
    <w:rsid w:val="00F475F5"/>
    <w:rsid w:val="00F505B4"/>
    <w:rsid w:val="00F54239"/>
    <w:rsid w:val="00F61894"/>
    <w:rsid w:val="00F61B96"/>
    <w:rsid w:val="00F6320E"/>
    <w:rsid w:val="00F66C7B"/>
    <w:rsid w:val="00F6788C"/>
    <w:rsid w:val="00F702F0"/>
    <w:rsid w:val="00F759B9"/>
    <w:rsid w:val="00F80BB7"/>
    <w:rsid w:val="00F82C55"/>
    <w:rsid w:val="00F84708"/>
    <w:rsid w:val="00F8680F"/>
    <w:rsid w:val="00F877A8"/>
    <w:rsid w:val="00F90B37"/>
    <w:rsid w:val="00F97621"/>
    <w:rsid w:val="00FB5DE5"/>
    <w:rsid w:val="00FC04E1"/>
    <w:rsid w:val="00FC2525"/>
    <w:rsid w:val="00FC2AC8"/>
    <w:rsid w:val="00FC7857"/>
    <w:rsid w:val="00FD2131"/>
    <w:rsid w:val="00FD3F9F"/>
    <w:rsid w:val="00FD7AD7"/>
    <w:rsid w:val="00FE1835"/>
    <w:rsid w:val="00FE553C"/>
    <w:rsid w:val="00FF0E35"/>
    <w:rsid w:val="00FF2D77"/>
    <w:rsid w:val="00FF3B76"/>
    <w:rsid w:val="0154EAB4"/>
    <w:rsid w:val="020EEE88"/>
    <w:rsid w:val="02836542"/>
    <w:rsid w:val="037DD297"/>
    <w:rsid w:val="03E1CA77"/>
    <w:rsid w:val="045509B7"/>
    <w:rsid w:val="072166A9"/>
    <w:rsid w:val="0782481F"/>
    <w:rsid w:val="0A6E6A7F"/>
    <w:rsid w:val="0AC36101"/>
    <w:rsid w:val="0AF4AFA7"/>
    <w:rsid w:val="0C600F66"/>
    <w:rsid w:val="0DF43254"/>
    <w:rsid w:val="0EBE53D1"/>
    <w:rsid w:val="10580785"/>
    <w:rsid w:val="113201B6"/>
    <w:rsid w:val="115537D2"/>
    <w:rsid w:val="125DBDDD"/>
    <w:rsid w:val="137FDC2E"/>
    <w:rsid w:val="13C18CB3"/>
    <w:rsid w:val="16B1AE74"/>
    <w:rsid w:val="16E69BFA"/>
    <w:rsid w:val="17A429B9"/>
    <w:rsid w:val="19AC029C"/>
    <w:rsid w:val="1B21CC3F"/>
    <w:rsid w:val="1BB41877"/>
    <w:rsid w:val="1BC188E0"/>
    <w:rsid w:val="1CA4C2BE"/>
    <w:rsid w:val="1CCF2644"/>
    <w:rsid w:val="1D367FD2"/>
    <w:rsid w:val="1DBC9303"/>
    <w:rsid w:val="1EDC26AF"/>
    <w:rsid w:val="1F50A0AA"/>
    <w:rsid w:val="20045556"/>
    <w:rsid w:val="20072374"/>
    <w:rsid w:val="21C0F09C"/>
    <w:rsid w:val="220D3781"/>
    <w:rsid w:val="22F0215F"/>
    <w:rsid w:val="2348EA71"/>
    <w:rsid w:val="241FFCE0"/>
    <w:rsid w:val="245B7A53"/>
    <w:rsid w:val="25757DBB"/>
    <w:rsid w:val="25B646EA"/>
    <w:rsid w:val="25ED41EF"/>
    <w:rsid w:val="27622AAE"/>
    <w:rsid w:val="2A345489"/>
    <w:rsid w:val="2ABB6C57"/>
    <w:rsid w:val="2CFD1CAC"/>
    <w:rsid w:val="2D39FE36"/>
    <w:rsid w:val="2D6A48CF"/>
    <w:rsid w:val="2DE78968"/>
    <w:rsid w:val="2E94CA34"/>
    <w:rsid w:val="2F1CB1EE"/>
    <w:rsid w:val="30195485"/>
    <w:rsid w:val="30C868F0"/>
    <w:rsid w:val="31098B0E"/>
    <w:rsid w:val="3132C488"/>
    <w:rsid w:val="32843E12"/>
    <w:rsid w:val="32DEB777"/>
    <w:rsid w:val="35B0B8A7"/>
    <w:rsid w:val="3609D9BA"/>
    <w:rsid w:val="36CD91B8"/>
    <w:rsid w:val="390C2CCA"/>
    <w:rsid w:val="3AD8E708"/>
    <w:rsid w:val="3AEE369B"/>
    <w:rsid w:val="3B628556"/>
    <w:rsid w:val="3BC55B40"/>
    <w:rsid w:val="3FD7194D"/>
    <w:rsid w:val="408E5008"/>
    <w:rsid w:val="40E343DB"/>
    <w:rsid w:val="44321032"/>
    <w:rsid w:val="443A1E07"/>
    <w:rsid w:val="45855170"/>
    <w:rsid w:val="4645324B"/>
    <w:rsid w:val="4687148F"/>
    <w:rsid w:val="46AE278D"/>
    <w:rsid w:val="487FC72C"/>
    <w:rsid w:val="48FDC28E"/>
    <w:rsid w:val="49A65AB0"/>
    <w:rsid w:val="4A0D103E"/>
    <w:rsid w:val="4C27C57E"/>
    <w:rsid w:val="5085B846"/>
    <w:rsid w:val="50FB34F5"/>
    <w:rsid w:val="511B916A"/>
    <w:rsid w:val="51D1A0E2"/>
    <w:rsid w:val="52A6092A"/>
    <w:rsid w:val="54E61C55"/>
    <w:rsid w:val="54EA854D"/>
    <w:rsid w:val="5794AA67"/>
    <w:rsid w:val="587C8A9D"/>
    <w:rsid w:val="588E91A5"/>
    <w:rsid w:val="589CFB02"/>
    <w:rsid w:val="5B305E5A"/>
    <w:rsid w:val="5D4D8125"/>
    <w:rsid w:val="5DCCA82F"/>
    <w:rsid w:val="5F37959A"/>
    <w:rsid w:val="5FC36793"/>
    <w:rsid w:val="5FF49459"/>
    <w:rsid w:val="607512E8"/>
    <w:rsid w:val="60A47D1A"/>
    <w:rsid w:val="6126EEFE"/>
    <w:rsid w:val="617DE166"/>
    <w:rsid w:val="637FD365"/>
    <w:rsid w:val="64607C30"/>
    <w:rsid w:val="65135340"/>
    <w:rsid w:val="654942FA"/>
    <w:rsid w:val="65697A61"/>
    <w:rsid w:val="6653566B"/>
    <w:rsid w:val="667FE658"/>
    <w:rsid w:val="6870A618"/>
    <w:rsid w:val="693820F4"/>
    <w:rsid w:val="6A4A7691"/>
    <w:rsid w:val="6B67C5C2"/>
    <w:rsid w:val="6CCFF0E3"/>
    <w:rsid w:val="6E0BA1BC"/>
    <w:rsid w:val="6E88B50D"/>
    <w:rsid w:val="6F543E22"/>
    <w:rsid w:val="73188B8E"/>
    <w:rsid w:val="73DD17C5"/>
    <w:rsid w:val="7535917E"/>
    <w:rsid w:val="769E524C"/>
    <w:rsid w:val="77A773FA"/>
    <w:rsid w:val="77D37C20"/>
    <w:rsid w:val="79BBAA5B"/>
    <w:rsid w:val="7C1BF45B"/>
    <w:rsid w:val="7C9FDA9C"/>
    <w:rsid w:val="7E9A7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CB058838BD8C499CA3AE05A1DF5114" ma:contentTypeVersion="14" ma:contentTypeDescription="Umožňuje vytvoriť nový dokument." ma:contentTypeScope="" ma:versionID="dda1451b301f015aef209112296fcd69">
  <xsd:schema xmlns:xsd="http://www.w3.org/2001/XMLSchema" xmlns:xs="http://www.w3.org/2001/XMLSchema" xmlns:p="http://schemas.microsoft.com/office/2006/metadata/properties" xmlns:ns3="f7e32e7d-1190-48b7-bf35-cfe38b97d6e5" targetNamespace="http://schemas.microsoft.com/office/2006/metadata/properties" ma:root="true" ma:fieldsID="13be42252e8c306475441680ea12b567" ns3:_="">
    <xsd:import namespace="f7e32e7d-1190-48b7-bf35-cfe38b97d6e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e32e7d-1190-48b7-bf35-cfe38b97d6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7e32e7d-1190-48b7-bf35-cfe38b97d6e5" xsi:nil="true"/>
  </documentManagement>
</p:properties>
</file>

<file path=customXml/itemProps1.xml><?xml version="1.0" encoding="utf-8"?>
<ds:datastoreItem xmlns:ds="http://schemas.openxmlformats.org/officeDocument/2006/customXml" ds:itemID="{2BFA8585-F711-4DAD-B25A-286E353B67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47F98D-379C-4C23-9D68-EA6C455484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e32e7d-1190-48b7-bf35-cfe38b97d6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637111-9089-4E47-B250-BB21513586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91D8F2-A6B5-4388-8269-FE94F312E57D}">
  <ds:schemaRefs>
    <ds:schemaRef ds:uri="http://schemas.microsoft.com/office/infopath/2007/PartnerControls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f7e32e7d-1190-48b7-bf35-cfe38b97d6e5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3</TotalTime>
  <Pages>4</Pages>
  <Words>994</Words>
  <Characters>6448</Characters>
  <Application>Microsoft Office Word</Application>
  <DocSecurity>0</DocSecurity>
  <Lines>53</Lines>
  <Paragraphs>14</Paragraphs>
  <ScaleCrop>false</ScaleCrop>
  <Company>SPŠ strojnícka v Prešove</Company>
  <LinksUpToDate>false</LinksUpToDate>
  <CharactersWithSpaces>7428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12</cp:revision>
  <cp:lastPrinted>2019-09-05T11:10:00Z</cp:lastPrinted>
  <dcterms:created xsi:type="dcterms:W3CDTF">2025-05-29T14:27:00Z</dcterms:created>
  <dcterms:modified xsi:type="dcterms:W3CDTF">2025-07-28T15:56:00Z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0x01010022CB058838BD8C499CA3AE05A1DF5114</vt:lpwstr>
  </property>
</Properties>
</file>