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369A34C" w14:textId="31479DBC" w:rsidR="0011757F" w:rsidRPr="00C179ED" w:rsidRDefault="0011757F" w:rsidP="0011757F">
            <w:pPr>
              <w:pStyle w:val="Bezriadkovania"/>
              <w:rPr>
                <w:rFonts w:ascii="Arial" w:hAnsi="Arial" w:cs="Arial"/>
                <w:sz w:val="20"/>
              </w:rPr>
            </w:pPr>
            <w:r w:rsidRPr="00C179ED">
              <w:rPr>
                <w:rFonts w:ascii="Arial" w:hAnsi="Arial" w:cs="Arial"/>
                <w:sz w:val="20"/>
              </w:rPr>
              <w:t>NÁBOŽENSKÁ VÝCHOVA – EVANJELICKÁ</w:t>
            </w:r>
          </w:p>
          <w:p w14:paraId="0C6941A5" w14:textId="66AA8501" w:rsidR="00640B7F" w:rsidRPr="00737230" w:rsidRDefault="00640B7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8684928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CAB3EF" w:rsidR="005B6DA7" w:rsidRPr="0011757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65B33C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899F5B6" w:rsidR="00286AD1" w:rsidRPr="0011757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55ECA44B" w:rsidR="00DC64EB" w:rsidRPr="0011757F" w:rsidRDefault="00D67EB0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84CD51" w:rsidR="00E054F4" w:rsidRPr="0011757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11757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0EB0B5F1" w:rsidR="004C641C" w:rsidRPr="0011757F" w:rsidRDefault="004C641C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11757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2C40A19D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FC568A0" w:rsidR="00B72838" w:rsidRPr="0011757F" w:rsidRDefault="00B7283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034BB7EB" w:rsidR="00E054F4" w:rsidRPr="0011757F" w:rsidRDefault="00E054F4" w:rsidP="00E054F4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ADB542B" w:rsidR="00B72838" w:rsidRPr="0011757F" w:rsidRDefault="00E8596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1B38A608" w:rsidR="00E85968" w:rsidRPr="0011757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CC1400E" w14:textId="219EC933" w:rsidR="00100C86" w:rsidRPr="00760448" w:rsidRDefault="00100C86" w:rsidP="00760448">
      <w:pPr>
        <w:spacing w:line="360" w:lineRule="auto"/>
        <w:jc w:val="both"/>
        <w:rPr>
          <w:rFonts w:ascii="Arial" w:hAnsi="Arial" w:cs="Arial"/>
          <w:sz w:val="20"/>
        </w:rPr>
      </w:pPr>
      <w:r w:rsidRPr="00760448">
        <w:rPr>
          <w:rFonts w:ascii="Arial" w:hAnsi="Arial" w:cs="Arial"/>
          <w:sz w:val="20"/>
        </w:rPr>
        <w:t xml:space="preserve">Náboženská výchova – evanjelická je povinne voliteľným vyučovacím predmetom. Slúži ako priestor pre formovanie morálneho a kresťanského človeka. Poslaním predmetu je pozvať žiakov na cestu hľadania zmyslu vlastnej existencie v pochopení, že sú súčasťou veľkého plánu v rukách Boha – Stvoriteľa, s hodnotou, ktorá je vyjadrená v obeti Ježiša Krista – Vykupiteľa a s určením pre život pod vedením Ducha Svätého – Posvätiteľa. </w:t>
      </w:r>
      <w:r w:rsidR="00C56B4C">
        <w:rPr>
          <w:rFonts w:ascii="Arial" w:hAnsi="Arial" w:cs="Arial"/>
          <w:sz w:val="20"/>
        </w:rPr>
        <w:t>V</w:t>
      </w:r>
      <w:r w:rsidR="00634B27" w:rsidRPr="00760448">
        <w:rPr>
          <w:rFonts w:ascii="Arial" w:hAnsi="Arial" w:cs="Arial"/>
          <w:sz w:val="20"/>
        </w:rPr>
        <w:t xml:space="preserve">yučovanie náboženskej výchovy evanjelickej </w:t>
      </w:r>
      <w:r w:rsidR="00C56B4C">
        <w:rPr>
          <w:rFonts w:ascii="Arial" w:hAnsi="Arial" w:cs="Arial"/>
          <w:sz w:val="20"/>
        </w:rPr>
        <w:t xml:space="preserve">kladie </w:t>
      </w:r>
      <w:r w:rsidR="00634B27" w:rsidRPr="00760448">
        <w:rPr>
          <w:rFonts w:ascii="Arial" w:hAnsi="Arial" w:cs="Arial"/>
          <w:sz w:val="20"/>
        </w:rPr>
        <w:t>dôraz na porozumenie, kritické reflektovanie, aplikáciu a vedomie vlastnej identity.</w:t>
      </w:r>
    </w:p>
    <w:p w14:paraId="5CD263AE" w14:textId="77777777" w:rsidR="00760448" w:rsidRPr="00760448" w:rsidRDefault="00634B27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</w:rPr>
        <w:t>C</w:t>
      </w:r>
      <w:r w:rsidR="00C57D0D" w:rsidRPr="00760448">
        <w:rPr>
          <w:rFonts w:ascii="Arial" w:hAnsi="Arial" w:cs="Arial"/>
          <w:sz w:val="20"/>
          <w:szCs w:val="20"/>
        </w:rPr>
        <w:t>ieľom predmetu</w:t>
      </w:r>
      <w:r w:rsidRPr="00760448">
        <w:rPr>
          <w:rFonts w:ascii="Arial" w:hAnsi="Arial" w:cs="Arial"/>
          <w:sz w:val="20"/>
          <w:szCs w:val="20"/>
        </w:rPr>
        <w:t xml:space="preserve"> je vytvoriť priestor otvorenej a zrozumiteľnej komunikácie, kde môže prísť ku stretnutiu žiaka  s Bohom a prehlbovaniu viery mladého človeka, k akceptovaniu vlastnej hodnoty a zmyslu svojej existencie, k prijímaniu zodpovednosti za svoj život, rozhodovanie a</w:t>
      </w:r>
      <w:r w:rsidR="00760448" w:rsidRPr="00760448">
        <w:rPr>
          <w:rFonts w:ascii="Arial" w:hAnsi="Arial" w:cs="Arial"/>
          <w:sz w:val="20"/>
          <w:szCs w:val="20"/>
        </w:rPr>
        <w:t> </w:t>
      </w:r>
      <w:r w:rsidRPr="00760448">
        <w:rPr>
          <w:rFonts w:ascii="Arial" w:hAnsi="Arial" w:cs="Arial"/>
          <w:sz w:val="20"/>
          <w:szCs w:val="20"/>
        </w:rPr>
        <w:t>konanie</w:t>
      </w:r>
      <w:r w:rsidR="00760448" w:rsidRPr="00760448">
        <w:rPr>
          <w:rFonts w:ascii="Arial" w:hAnsi="Arial" w:cs="Arial"/>
          <w:sz w:val="20"/>
          <w:szCs w:val="20"/>
        </w:rPr>
        <w:t>.</w:t>
      </w:r>
      <w:r w:rsidR="00760448" w:rsidRPr="00760448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457EF853" w14:textId="6B6D57E9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30969A3" w14:textId="1F06AAE8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Náboženská výchova má najčastejšie prieniky s predmetom Slovenský jazyk a literatúra, Dejepis, Etická výchova, Občianska náuka a Informatika.</w:t>
      </w:r>
    </w:p>
    <w:p w14:paraId="0B2651C2" w14:textId="5DD73FAD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760448">
        <w:rPr>
          <w:rFonts w:ascii="Arial" w:hAnsi="Arial" w:cs="Arial"/>
          <w:sz w:val="20"/>
          <w:szCs w:val="20"/>
        </w:rPr>
        <w:t>rozhovor,práca</w:t>
      </w:r>
      <w:proofErr w:type="spellEnd"/>
      <w:r w:rsidRPr="00760448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57BFA51C" w14:textId="687AF995" w:rsidR="00194C41" w:rsidRPr="00A04219" w:rsidRDefault="00760448" w:rsidP="00A04219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 xml:space="preserve">Výučba sa realizuje </w:t>
      </w:r>
      <w:r w:rsidRPr="00760448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063E61">
        <w:rPr>
          <w:rFonts w:ascii="Arial" w:hAnsi="Arial" w:cs="Arial"/>
          <w:sz w:val="20"/>
          <w:szCs w:val="20"/>
          <w:lang w:eastAsia="sk-SK"/>
        </w:rPr>
        <w:t>i</w:t>
      </w:r>
      <w:r w:rsidRPr="00760448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AA361F0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57B674F" w:rsid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Etika -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Dekalóg</w:t>
            </w:r>
            <w:proofErr w:type="spellEnd"/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B4548D" w:rsidR="00757A1B" w:rsidRP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3C2016A3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Desať Božích prikázaní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441782B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Boh, ktorý je stvoriteľom sveta, teda aj mojim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743C924C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Príbeh prijatia, znenie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0CE1D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E4FD4C" w14:textId="5805B50C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 som Hospodin Tvoj Boh</w:t>
            </w:r>
          </w:p>
        </w:tc>
        <w:tc>
          <w:tcPr>
            <w:tcW w:w="3544" w:type="dxa"/>
            <w:vAlign w:val="bottom"/>
          </w:tcPr>
          <w:p w14:paraId="24D60016" w14:textId="77777777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B2B01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88ED1" w14:textId="0F41A94E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</w:t>
            </w: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vinnosti voči Bohu</w:t>
            </w:r>
          </w:p>
        </w:tc>
        <w:tc>
          <w:tcPr>
            <w:tcW w:w="3544" w:type="dxa"/>
            <w:vAlign w:val="bottom"/>
          </w:tcPr>
          <w:p w14:paraId="693BEE1F" w14:textId="726DF90A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11757F" w14:paraId="36B3894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157EF0C" w14:textId="573868C3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 k Pánu Bohu</w:t>
            </w:r>
          </w:p>
        </w:tc>
        <w:tc>
          <w:tcPr>
            <w:tcW w:w="3544" w:type="dxa"/>
            <w:vAlign w:val="bottom"/>
          </w:tcPr>
          <w:p w14:paraId="357A7A5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7B6164D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A59147" w14:textId="7D721E1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Osobný Boh</w:t>
            </w:r>
          </w:p>
        </w:tc>
        <w:tc>
          <w:tcPr>
            <w:tcW w:w="3544" w:type="dxa"/>
            <w:vAlign w:val="bottom"/>
          </w:tcPr>
          <w:p w14:paraId="0AC32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2D0DD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26788D0" w14:textId="1FE059B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Svedomie</w:t>
            </w:r>
          </w:p>
        </w:tc>
        <w:tc>
          <w:tcPr>
            <w:tcW w:w="3544" w:type="dxa"/>
            <w:vAlign w:val="bottom"/>
          </w:tcPr>
          <w:p w14:paraId="38F8909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AD578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1C6E65C" w14:textId="42A24D3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Posvätenie</w:t>
            </w:r>
          </w:p>
        </w:tc>
        <w:tc>
          <w:tcPr>
            <w:tcW w:w="3544" w:type="dxa"/>
            <w:vAlign w:val="bottom"/>
          </w:tcPr>
          <w:p w14:paraId="168015EA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15B69C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A71B762" w14:textId="35B29621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Agape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-Eros</w:t>
            </w:r>
          </w:p>
        </w:tc>
        <w:tc>
          <w:tcPr>
            <w:tcW w:w="3544" w:type="dxa"/>
            <w:vAlign w:val="bottom"/>
          </w:tcPr>
          <w:p w14:paraId="77952FE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A61121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AF63F21" w14:textId="74F1A51C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mať iných bohov!</w:t>
            </w:r>
          </w:p>
        </w:tc>
        <w:tc>
          <w:tcPr>
            <w:tcW w:w="3544" w:type="dxa"/>
            <w:vAlign w:val="bottom"/>
          </w:tcPr>
          <w:p w14:paraId="73E0992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84D9E0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8FECB00" w14:textId="4552D57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brať meno Božie nadarmo!</w:t>
            </w:r>
          </w:p>
        </w:tc>
        <w:tc>
          <w:tcPr>
            <w:tcW w:w="3544" w:type="dxa"/>
            <w:vAlign w:val="bottom"/>
          </w:tcPr>
          <w:p w14:paraId="71BE9B02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94C66D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4B44797" w14:textId="66D45582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Pamätaj, že máš sviatočný deň svätiť!</w:t>
            </w:r>
          </w:p>
        </w:tc>
        <w:tc>
          <w:tcPr>
            <w:tcW w:w="3544" w:type="dxa"/>
            <w:vAlign w:val="bottom"/>
          </w:tcPr>
          <w:p w14:paraId="632B258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69E9B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3113C89" w14:textId="201DA5E5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Povinnosti voči blížnym</w:t>
            </w:r>
          </w:p>
        </w:tc>
        <w:tc>
          <w:tcPr>
            <w:tcW w:w="3544" w:type="dxa"/>
            <w:vAlign w:val="bottom"/>
          </w:tcPr>
          <w:p w14:paraId="574C4117" w14:textId="29A46F56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11757F" w14:paraId="68BA0A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3813EF" w14:textId="14918091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povinnostiach voči blížnym</w:t>
            </w:r>
          </w:p>
        </w:tc>
        <w:tc>
          <w:tcPr>
            <w:tcW w:w="3544" w:type="dxa"/>
            <w:vAlign w:val="bottom"/>
          </w:tcPr>
          <w:p w14:paraId="4F61745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B2EAF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444B21A" w14:textId="1C0026C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Správne postoje v živote kresťana</w:t>
            </w:r>
          </w:p>
        </w:tc>
        <w:tc>
          <w:tcPr>
            <w:tcW w:w="3544" w:type="dxa"/>
            <w:vAlign w:val="bottom"/>
          </w:tcPr>
          <w:p w14:paraId="1A716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2F3796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90476F9" w14:textId="42CFEDB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 spoločenstve</w:t>
            </w:r>
          </w:p>
        </w:tc>
        <w:tc>
          <w:tcPr>
            <w:tcW w:w="3544" w:type="dxa"/>
            <w:vAlign w:val="bottom"/>
          </w:tcPr>
          <w:p w14:paraId="5B54E57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C6F762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85D563" w14:textId="1E86F586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Štvrté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autoritám</w:t>
            </w:r>
          </w:p>
        </w:tc>
        <w:tc>
          <w:tcPr>
            <w:tcW w:w="3544" w:type="dxa"/>
            <w:vAlign w:val="bottom"/>
          </w:tcPr>
          <w:p w14:paraId="765816C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C8D0A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14EC05" w14:textId="799D655F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životu</w:t>
            </w:r>
          </w:p>
        </w:tc>
        <w:tc>
          <w:tcPr>
            <w:tcW w:w="3544" w:type="dxa"/>
            <w:vAlign w:val="bottom"/>
          </w:tcPr>
          <w:p w14:paraId="7CAF4F9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575AA9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554F9CE" w14:textId="2B9ED088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Šieste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desiate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-Sex v živote kresťana</w:t>
            </w:r>
          </w:p>
        </w:tc>
        <w:tc>
          <w:tcPr>
            <w:tcW w:w="3544" w:type="dxa"/>
            <w:vAlign w:val="bottom"/>
          </w:tcPr>
          <w:p w14:paraId="7800101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144F3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1EBFF7" w14:textId="29D6EDCD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Siedme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deviate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Správny postoj k vlastníctvu</w:t>
            </w:r>
          </w:p>
        </w:tc>
        <w:tc>
          <w:tcPr>
            <w:tcW w:w="3544" w:type="dxa"/>
            <w:vAlign w:val="bottom"/>
          </w:tcPr>
          <w:p w14:paraId="7CB767C1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7A1CC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D301E23" w14:textId="1720E2E3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179ED">
              <w:rPr>
                <w:rFonts w:ascii="Arial" w:eastAsia="Arial" w:hAnsi="Arial" w:cs="Arial"/>
                <w:color w:val="000000"/>
                <w:sz w:val="20"/>
              </w:rPr>
              <w:t>Ô</w:t>
            </w:r>
            <w:r>
              <w:rPr>
                <w:rFonts w:ascii="Arial" w:eastAsia="Arial" w:hAnsi="Arial" w:cs="Arial"/>
                <w:color w:val="000000"/>
                <w:sz w:val="20"/>
              </w:rPr>
              <w:t>sme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Pravda a lož</w:t>
            </w:r>
          </w:p>
        </w:tc>
        <w:tc>
          <w:tcPr>
            <w:tcW w:w="3544" w:type="dxa"/>
            <w:vAlign w:val="bottom"/>
          </w:tcPr>
          <w:p w14:paraId="1A011C27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0052A4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EAA6109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Religionistika</w:t>
            </w:r>
          </w:p>
        </w:tc>
        <w:tc>
          <w:tcPr>
            <w:tcW w:w="3544" w:type="dxa"/>
            <w:vAlign w:val="center"/>
          </w:tcPr>
          <w:p w14:paraId="6B536F47" w14:textId="5201A514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0C8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diny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1CD7734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37230">
              <w:rPr>
                <w:rFonts w:ascii="Arial" w:hAnsi="Arial" w:cs="Arial"/>
                <w:color w:val="000000"/>
                <w:sz w:val="20"/>
                <w:lang w:eastAsia="sk-SK"/>
              </w:rPr>
              <w:t>Roz</w:t>
            </w:r>
            <w:r w:rsidR="00100C86">
              <w:rPr>
                <w:rFonts w:ascii="Arial" w:hAnsi="Arial" w:cs="Arial"/>
                <w:color w:val="000000"/>
                <w:sz w:val="20"/>
                <w:lang w:eastAsia="sk-SK"/>
              </w:rPr>
              <w:t>delenie náboženstiev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CEFF26B" w:rsidR="00830ECA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základných pojmov a kritérií religionistiky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FDAD2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441A637" w14:textId="62EE31C9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Náboženstvá sveta</w:t>
            </w:r>
          </w:p>
        </w:tc>
        <w:tc>
          <w:tcPr>
            <w:tcW w:w="3544" w:type="dxa"/>
            <w:vAlign w:val="center"/>
          </w:tcPr>
          <w:p w14:paraId="059248C0" w14:textId="4A3A682B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100C86" w14:paraId="5B4A81F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9E80B2E" w14:textId="259DAC1B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delenie náboženstiev</w:t>
            </w:r>
          </w:p>
        </w:tc>
        <w:tc>
          <w:tcPr>
            <w:tcW w:w="3544" w:type="dxa"/>
            <w:vAlign w:val="center"/>
          </w:tcPr>
          <w:p w14:paraId="1601BA08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9C3F7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46908B8" w14:textId="11CBC8E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Prvotné náboženstvá -fetišizmus, animizmus,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totemizmus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démonizmus</w:t>
            </w:r>
            <w:proofErr w:type="spellEnd"/>
          </w:p>
        </w:tc>
        <w:tc>
          <w:tcPr>
            <w:tcW w:w="3544" w:type="dxa"/>
            <w:vAlign w:val="center"/>
          </w:tcPr>
          <w:p w14:paraId="5C805DD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5327D9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C3BB3F0" w14:textId="316B050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Polyteistické náboženstvá -egyptské, grécke, rímske</w:t>
            </w:r>
          </w:p>
        </w:tc>
        <w:tc>
          <w:tcPr>
            <w:tcW w:w="3544" w:type="dxa"/>
            <w:vAlign w:val="center"/>
          </w:tcPr>
          <w:p w14:paraId="7972D3C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D7F34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08C1AD" w14:textId="2BBD5E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Indie  -hinduizmus, budhizmus,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džinizmus</w:t>
            </w:r>
            <w:proofErr w:type="spellEnd"/>
          </w:p>
        </w:tc>
        <w:tc>
          <w:tcPr>
            <w:tcW w:w="3544" w:type="dxa"/>
            <w:vAlign w:val="center"/>
          </w:tcPr>
          <w:p w14:paraId="13FAF00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221D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6ED144" w14:textId="3A5C9ED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Číny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konfucionalizmus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taoizmus</w:t>
            </w:r>
            <w:proofErr w:type="spellEnd"/>
          </w:p>
        </w:tc>
        <w:tc>
          <w:tcPr>
            <w:tcW w:w="3544" w:type="dxa"/>
            <w:vAlign w:val="center"/>
          </w:tcPr>
          <w:p w14:paraId="375F1E8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571C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2E57F06" w14:textId="6BD51A61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Monoteistické náboženstvá – judaizmus, islam</w:t>
            </w:r>
          </w:p>
        </w:tc>
        <w:tc>
          <w:tcPr>
            <w:tcW w:w="3544" w:type="dxa"/>
            <w:vAlign w:val="center"/>
          </w:tcPr>
          <w:p w14:paraId="4946FCA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8A612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FE3F367" w14:textId="2846D223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cirkvi</w:t>
            </w:r>
          </w:p>
        </w:tc>
        <w:tc>
          <w:tcPr>
            <w:tcW w:w="3544" w:type="dxa"/>
            <w:vAlign w:val="center"/>
          </w:tcPr>
          <w:p w14:paraId="66FDB80B" w14:textId="657876C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72A1E5D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D6A529" w14:textId="219A638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Rímskokatolícka cirkev</w:t>
            </w:r>
          </w:p>
        </w:tc>
        <w:tc>
          <w:tcPr>
            <w:tcW w:w="3544" w:type="dxa"/>
            <w:vAlign w:val="center"/>
          </w:tcPr>
          <w:p w14:paraId="0B8B1B4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3C534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7FAE5F5" w14:textId="11EAD74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Pravoslávna cirkev</w:t>
            </w:r>
          </w:p>
        </w:tc>
        <w:tc>
          <w:tcPr>
            <w:tcW w:w="3544" w:type="dxa"/>
            <w:vAlign w:val="center"/>
          </w:tcPr>
          <w:p w14:paraId="7F54D03A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B5B29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F74A29F" w14:textId="386680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Reformovaná cirkev</w:t>
            </w:r>
          </w:p>
        </w:tc>
        <w:tc>
          <w:tcPr>
            <w:tcW w:w="3544" w:type="dxa"/>
            <w:vAlign w:val="center"/>
          </w:tcPr>
          <w:p w14:paraId="688FAB9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E311AB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792222D" w14:textId="6C9BFACA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Evanjelikálne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-metodisti, baptisti, cirkev bratská, adventisti</w:t>
            </w:r>
          </w:p>
        </w:tc>
        <w:tc>
          <w:tcPr>
            <w:tcW w:w="3544" w:type="dxa"/>
            <w:vAlign w:val="center"/>
          </w:tcPr>
          <w:p w14:paraId="1C35FCD4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807CE4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CDBE10A" w14:textId="15C8182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Letničné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-apoštolská cirkev</w:t>
            </w:r>
          </w:p>
        </w:tc>
        <w:tc>
          <w:tcPr>
            <w:tcW w:w="3544" w:type="dxa"/>
            <w:vAlign w:val="center"/>
          </w:tcPr>
          <w:p w14:paraId="3A54F35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3ACBC66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E818829" w14:textId="28E4503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Charizmatické hnutia, cirkvi, zbory -Hnutie viery, Slovo Života</w:t>
            </w:r>
          </w:p>
        </w:tc>
        <w:tc>
          <w:tcPr>
            <w:tcW w:w="3544" w:type="dxa"/>
            <w:vAlign w:val="center"/>
          </w:tcPr>
          <w:p w14:paraId="1A5144D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EA28F6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6880BE8" w14:textId="125A6AD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3D81A0" w14:textId="4992F045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13AA0D5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63FF57" w14:textId="73D02ED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sekta, znaky sekty</w:t>
            </w:r>
          </w:p>
        </w:tc>
        <w:tc>
          <w:tcPr>
            <w:tcW w:w="3544" w:type="dxa"/>
            <w:vAlign w:val="center"/>
          </w:tcPr>
          <w:p w14:paraId="40478AF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6C369E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DCE17D1" w14:textId="414449C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Svedkovia Jehovovi</w:t>
            </w:r>
          </w:p>
        </w:tc>
        <w:tc>
          <w:tcPr>
            <w:tcW w:w="3544" w:type="dxa"/>
            <w:vAlign w:val="center"/>
          </w:tcPr>
          <w:p w14:paraId="6674B7F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4F7EA2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C2D2EE" w14:textId="1A6DE0D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Mormóni</w:t>
            </w:r>
            <w:proofErr w:type="spellEnd"/>
          </w:p>
        </w:tc>
        <w:tc>
          <w:tcPr>
            <w:tcW w:w="3544" w:type="dxa"/>
            <w:vAlign w:val="center"/>
          </w:tcPr>
          <w:p w14:paraId="1A22D2A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050821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DE5DFD" w14:textId="3FD51AC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Moonisti</w:t>
            </w:r>
            <w:proofErr w:type="spellEnd"/>
          </w:p>
        </w:tc>
        <w:tc>
          <w:tcPr>
            <w:tcW w:w="3544" w:type="dxa"/>
            <w:vAlign w:val="center"/>
          </w:tcPr>
          <w:p w14:paraId="6EC896DD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61148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9C66AE" w14:textId="710FB488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Hare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Krišna</w:t>
            </w:r>
            <w:proofErr w:type="spellEnd"/>
          </w:p>
        </w:tc>
        <w:tc>
          <w:tcPr>
            <w:tcW w:w="3544" w:type="dxa"/>
            <w:vAlign w:val="center"/>
          </w:tcPr>
          <w:p w14:paraId="4A1BFA6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C9208A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389C542" w14:textId="7312FCD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Sri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Chinmoy</w:t>
            </w:r>
            <w:proofErr w:type="spellEnd"/>
          </w:p>
        </w:tc>
        <w:tc>
          <w:tcPr>
            <w:tcW w:w="3544" w:type="dxa"/>
            <w:vAlign w:val="center"/>
          </w:tcPr>
          <w:p w14:paraId="176158A2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69F3A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962EBA6" w14:textId="4FFD634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Scientológia</w:t>
            </w:r>
            <w:proofErr w:type="spellEnd"/>
          </w:p>
        </w:tc>
        <w:tc>
          <w:tcPr>
            <w:tcW w:w="3544" w:type="dxa"/>
            <w:vAlign w:val="center"/>
          </w:tcPr>
          <w:p w14:paraId="42F7183F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6C3A07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7B5A53D" w14:textId="67ED79A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UFO kulty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Raeliáni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 Nebeská brána, Vesmírni ľudia</w:t>
            </w:r>
          </w:p>
        </w:tc>
        <w:tc>
          <w:tcPr>
            <w:tcW w:w="3544" w:type="dxa"/>
            <w:vAlign w:val="center"/>
          </w:tcPr>
          <w:p w14:paraId="7E90DEE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201F7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9F04574" w14:textId="52865FF4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Svetonázory</w:t>
            </w:r>
          </w:p>
        </w:tc>
        <w:tc>
          <w:tcPr>
            <w:tcW w:w="3544" w:type="dxa"/>
            <w:vAlign w:val="center"/>
          </w:tcPr>
          <w:p w14:paraId="41A56AE0" w14:textId="6E769A1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33D0E7D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775753" w14:textId="00379CB9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svetonázor</w:t>
            </w:r>
          </w:p>
        </w:tc>
        <w:tc>
          <w:tcPr>
            <w:tcW w:w="3544" w:type="dxa"/>
            <w:vAlign w:val="center"/>
          </w:tcPr>
          <w:p w14:paraId="1D5DD569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1B3A5A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05B4D57" w14:textId="44B6A19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Teizmus / Deizmus</w:t>
            </w:r>
          </w:p>
        </w:tc>
        <w:tc>
          <w:tcPr>
            <w:tcW w:w="3544" w:type="dxa"/>
            <w:vAlign w:val="center"/>
          </w:tcPr>
          <w:p w14:paraId="79B2F6D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1FD81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8F2D19" w14:textId="7F188840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Monizmus / Panteizmus</w:t>
            </w:r>
          </w:p>
        </w:tc>
        <w:tc>
          <w:tcPr>
            <w:tcW w:w="3544" w:type="dxa"/>
            <w:vAlign w:val="center"/>
          </w:tcPr>
          <w:p w14:paraId="43C1EF13" w14:textId="77777777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FCDC4A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A8C1FD3" w14:textId="4487181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Ateizmus / Nihilizmus</w:t>
            </w:r>
          </w:p>
        </w:tc>
        <w:tc>
          <w:tcPr>
            <w:tcW w:w="3544" w:type="dxa"/>
            <w:vAlign w:val="center"/>
          </w:tcPr>
          <w:p w14:paraId="7CADBA37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CF22F2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3FDC0BE" w14:textId="68715F2C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Existencializmus</w:t>
            </w:r>
          </w:p>
        </w:tc>
        <w:tc>
          <w:tcPr>
            <w:tcW w:w="3544" w:type="dxa"/>
            <w:vAlign w:val="center"/>
          </w:tcPr>
          <w:p w14:paraId="38D7E17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6837F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208EF73" w14:textId="44BBDEC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New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age</w:t>
            </w:r>
            <w:proofErr w:type="spellEnd"/>
          </w:p>
        </w:tc>
        <w:tc>
          <w:tcPr>
            <w:tcW w:w="3544" w:type="dxa"/>
            <w:vAlign w:val="center"/>
          </w:tcPr>
          <w:p w14:paraId="2BD6CC4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A12C4A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B379343" w14:textId="615FDF80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Postmodernizmus</w:t>
            </w:r>
          </w:p>
        </w:tc>
        <w:tc>
          <w:tcPr>
            <w:tcW w:w="3544" w:type="dxa"/>
            <w:vAlign w:val="center"/>
          </w:tcPr>
          <w:p w14:paraId="5E19425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181" w14:textId="77777777" w:rsidR="00BD32B0" w:rsidRDefault="00BD32B0">
      <w:r>
        <w:separator/>
      </w:r>
    </w:p>
  </w:endnote>
  <w:endnote w:type="continuationSeparator" w:id="0">
    <w:p w14:paraId="66D09335" w14:textId="77777777" w:rsidR="00BD32B0" w:rsidRDefault="00BD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622C" w14:textId="77777777" w:rsidR="00BD32B0" w:rsidRDefault="00BD32B0">
      <w:r>
        <w:separator/>
      </w:r>
    </w:p>
  </w:footnote>
  <w:footnote w:type="continuationSeparator" w:id="0">
    <w:p w14:paraId="07A66C2B" w14:textId="77777777" w:rsidR="00BD32B0" w:rsidRDefault="00BD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712FB2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12FB2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712FB2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712FB2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12FB2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712FB2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12FB2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1B7"/>
    <w:multiLevelType w:val="multilevel"/>
    <w:tmpl w:val="89D6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325D"/>
    <w:multiLevelType w:val="hybridMultilevel"/>
    <w:tmpl w:val="AAD2A8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1268653760">
    <w:abstractNumId w:val="1"/>
  </w:num>
  <w:num w:numId="11" w16cid:durableId="1734156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3E61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0C86"/>
    <w:rsid w:val="001070E0"/>
    <w:rsid w:val="0011176B"/>
    <w:rsid w:val="001122A8"/>
    <w:rsid w:val="001149B7"/>
    <w:rsid w:val="0011757F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4B27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2FB2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60448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0CEC"/>
    <w:rsid w:val="008122BE"/>
    <w:rsid w:val="00815ED9"/>
    <w:rsid w:val="00816F97"/>
    <w:rsid w:val="0081795F"/>
    <w:rsid w:val="00820F2A"/>
    <w:rsid w:val="00830571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2AB9"/>
    <w:rsid w:val="009D6389"/>
    <w:rsid w:val="009E5398"/>
    <w:rsid w:val="009F2E24"/>
    <w:rsid w:val="009F2FF8"/>
    <w:rsid w:val="009F3713"/>
    <w:rsid w:val="009F65E2"/>
    <w:rsid w:val="009F7EB6"/>
    <w:rsid w:val="00A04219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A4ABD"/>
    <w:rsid w:val="00BB3443"/>
    <w:rsid w:val="00BC0CE1"/>
    <w:rsid w:val="00BC35A4"/>
    <w:rsid w:val="00BC526A"/>
    <w:rsid w:val="00BD32B0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9ED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6B4C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5864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11757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29</TotalTime>
  <Pages>3</Pages>
  <Words>628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10</cp:revision>
  <cp:lastPrinted>2019-09-05T11:10:00Z</cp:lastPrinted>
  <dcterms:created xsi:type="dcterms:W3CDTF">2025-06-12T14:34:00Z</dcterms:created>
  <dcterms:modified xsi:type="dcterms:W3CDTF">2025-07-28T15:54:00Z</dcterms:modified>
</cp:coreProperties>
</file>