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E78CA98" w:rsidR="00640B7F" w:rsidRPr="00737230" w:rsidRDefault="00CC64A8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C64A8">
              <w:rPr>
                <w:rFonts w:ascii="Arial" w:hAnsi="Arial" w:cs="Arial"/>
                <w:sz w:val="20"/>
              </w:rPr>
              <w:t>MATEMATIKA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CE53DF2" w:rsidR="00640B7F" w:rsidRPr="00737230" w:rsidRDefault="0000003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</w:t>
            </w:r>
            <w:r>
              <w:rPr>
                <w:rFonts w:ascii="Arial" w:hAnsi="Arial" w:cs="Arial"/>
                <w:sz w:val="20"/>
                <w:lang w:eastAsia="sk-SK"/>
              </w:rPr>
              <w:t>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2D52F7">
              <w:rPr>
                <w:rFonts w:ascii="Arial" w:hAnsi="Arial" w:cs="Arial"/>
                <w:sz w:val="20"/>
                <w:lang w:eastAsia="sk-SK"/>
              </w:rPr>
              <w:t>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09A3B3C">
              <w:rPr>
                <w:rFonts w:ascii="Arial" w:hAnsi="Arial" w:cs="Arial"/>
                <w:sz w:val="20"/>
                <w:lang w:eastAsia="sk-SK"/>
              </w:rPr>
              <w:t>420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6E6431F" w:rsidR="005B6DA7" w:rsidRPr="009810A2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97378B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01CA1CC" w:rsidR="00286AD1" w:rsidRPr="009810A2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5CB045" w:rsidR="00DC64EB" w:rsidRPr="009810A2" w:rsidRDefault="00D67EB0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ADB578" w:rsidR="00E054F4" w:rsidRPr="009810A2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9810A2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506CF2AA" w:rsidR="004C641C" w:rsidRPr="009810A2" w:rsidRDefault="004C641C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9810A2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5198D4B6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452440BE" w:rsidR="00B72838" w:rsidRPr="001F3952" w:rsidRDefault="00B7283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6C270AD4" w:rsidR="00E054F4" w:rsidRPr="001F3952" w:rsidRDefault="00E054F4" w:rsidP="00E054F4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E59E978" w:rsidR="00B72838" w:rsidRPr="001F3952" w:rsidRDefault="00E8596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4E5D67C" w:rsidR="00E85968" w:rsidRPr="001F3952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F3952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0523D44B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</w:t>
            </w:r>
            <w:r w:rsidR="00D924AE">
              <w:rPr>
                <w:rFonts w:ascii="Arial" w:hAnsi="Arial" w:cs="Arial"/>
                <w:sz w:val="20"/>
                <w:lang w:eastAsia="sk-SK"/>
              </w:rPr>
              <w:t>é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4B9AA72D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35FB5C0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84A8EAC" w14:textId="077FDA12" w:rsidR="00C463D0" w:rsidRDefault="00400319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Matematické vzdelávanie</w:t>
      </w:r>
      <w:r w:rsidR="009E3892">
        <w:rPr>
          <w:rFonts w:ascii="Arial" w:hAnsi="Arial" w:cs="Arial"/>
          <w:sz w:val="20"/>
          <w:szCs w:val="20"/>
        </w:rPr>
        <w:t xml:space="preserve"> v odbornom školstve popri funkcii všeobecného vzdelania plní aj v jednotlivých odboroch prípravnú funkciu pre odbornú zložku</w:t>
      </w:r>
      <w:r w:rsidR="006D1335">
        <w:rPr>
          <w:rFonts w:ascii="Arial" w:hAnsi="Arial" w:cs="Arial"/>
          <w:sz w:val="20"/>
          <w:szCs w:val="20"/>
        </w:rPr>
        <w:t xml:space="preserve"> vzdelávania i uplatnenie v praxi.</w:t>
      </w:r>
      <w:r w:rsidR="00ED3F14">
        <w:rPr>
          <w:rFonts w:ascii="Arial" w:hAnsi="Arial" w:cs="Arial"/>
          <w:sz w:val="20"/>
          <w:szCs w:val="20"/>
        </w:rPr>
        <w:t xml:space="preserve"> </w:t>
      </w:r>
      <w:r w:rsidR="00ED3F14" w:rsidRPr="00ED3F14">
        <w:rPr>
          <w:rFonts w:ascii="Arial" w:hAnsi="Arial" w:cs="Arial"/>
          <w:sz w:val="20"/>
          <w:szCs w:val="20"/>
        </w:rPr>
        <w:t>Vedomosti a zručnosti obsiahnuté v matematickom vzdelávaní sú potrebné na úspešné zvládnutie odborných predmetov príslušného študijného odboru a tým sa stávajú základom pre ďalšie vzdelávanie.</w:t>
      </w:r>
    </w:p>
    <w:p w14:paraId="2111ED88" w14:textId="7869CBEF" w:rsidR="00CB1F2D" w:rsidRDefault="00CB1F2D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CB1F2D">
        <w:rPr>
          <w:rFonts w:ascii="Arial" w:hAnsi="Arial" w:cs="Arial"/>
          <w:sz w:val="20"/>
          <w:szCs w:val="20"/>
        </w:rPr>
        <w:t xml:space="preserve">Predmet matematika svojím obsahom nadväzuje na vedomosti a zručnosti získané na základnej škole, ďalej ich rozvíja, rozširuje a prehlbuje. </w:t>
      </w:r>
      <w:r w:rsidR="00741569">
        <w:rPr>
          <w:rFonts w:ascii="Arial" w:hAnsi="Arial" w:cs="Arial"/>
          <w:sz w:val="20"/>
          <w:szCs w:val="20"/>
        </w:rPr>
        <w:t xml:space="preserve">Vzdelávací obsah predmetu je </w:t>
      </w:r>
      <w:r w:rsidR="0022047E">
        <w:rPr>
          <w:rFonts w:ascii="Arial" w:hAnsi="Arial" w:cs="Arial"/>
          <w:sz w:val="20"/>
          <w:szCs w:val="20"/>
        </w:rPr>
        <w:t>rozdelený do piatich tematických celkov:</w:t>
      </w:r>
      <w:r w:rsidRPr="00CB1F2D">
        <w:rPr>
          <w:rFonts w:ascii="Arial" w:hAnsi="Arial" w:cs="Arial"/>
          <w:sz w:val="20"/>
          <w:szCs w:val="20"/>
        </w:rPr>
        <w:t xml:space="preserve"> Čísla, premenná a počtové výkony s číslami,</w:t>
      </w:r>
      <w:r w:rsidR="00EA0C20">
        <w:rPr>
          <w:rFonts w:ascii="Arial" w:hAnsi="Arial" w:cs="Arial"/>
          <w:sz w:val="20"/>
          <w:szCs w:val="20"/>
        </w:rPr>
        <w:t xml:space="preserve"> </w:t>
      </w:r>
      <w:r w:rsidRPr="00CB1F2D">
        <w:rPr>
          <w:rFonts w:ascii="Arial" w:hAnsi="Arial" w:cs="Arial"/>
          <w:sz w:val="20"/>
          <w:szCs w:val="20"/>
        </w:rPr>
        <w:t>Vzťahy, funkcie, tabuľky, diagramy, Geometria a meranie, Kombinatorika, pravdepodobnosť, štatistika a Logika, dôvodenie, dôkazy.</w:t>
      </w:r>
    </w:p>
    <w:p w14:paraId="02B77D71" w14:textId="2D750730" w:rsidR="00157B36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Všeobecným cieľom matematického vzdelávania je výchova premýšľajúceho človeka, ktorý bude vedieť matematiku používať v rôznych životných situáciách (v odbornej zložke vzdelávania, v osobnom živote, budúcom zamestnaní i ďalšom vzdelávaní).</w:t>
      </w:r>
      <w:r w:rsidR="005638C5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Vedie žiakov k pochopeniu kvantitatívnych vzťahov v prírode i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spoločnosti, vybavuje poznatkami užitočnými v každodennom živote aj pre chápanie technických alebo ekonomických súvislostí a pre odborné vzdelávanie. Matematické vzdelávanie sa výdatne podieľa na rozvoji samostatného a logického myslenia. Matematika učí žiakov schopnosti aplikovať získané vedomosti a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zručnosti</w:t>
      </w:r>
      <w:r w:rsidR="00373274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pri riešení úloh z praxe, potrebe overovať správnosť získaného výsledku a tiež používať pri spracovaní úloh dostupné komunikačné technológie.</w:t>
      </w:r>
      <w:r w:rsidR="00352A62">
        <w:rPr>
          <w:rFonts w:ascii="Arial" w:hAnsi="Arial" w:cs="Arial"/>
          <w:sz w:val="20"/>
          <w:szCs w:val="20"/>
        </w:rPr>
        <w:t xml:space="preserve"> </w:t>
      </w:r>
      <w:r w:rsidR="00E909F3">
        <w:rPr>
          <w:rFonts w:ascii="Arial" w:hAnsi="Arial" w:cs="Arial"/>
          <w:sz w:val="20"/>
          <w:szCs w:val="20"/>
        </w:rPr>
        <w:t>Tým je úzko previazaný s pre</w:t>
      </w:r>
      <w:r w:rsidR="00413E90">
        <w:rPr>
          <w:rFonts w:ascii="Arial" w:hAnsi="Arial" w:cs="Arial"/>
          <w:sz w:val="20"/>
          <w:szCs w:val="20"/>
        </w:rPr>
        <w:t>d</w:t>
      </w:r>
      <w:r w:rsidR="00E909F3">
        <w:rPr>
          <w:rFonts w:ascii="Arial" w:hAnsi="Arial" w:cs="Arial"/>
          <w:sz w:val="20"/>
          <w:szCs w:val="20"/>
        </w:rPr>
        <w:t xml:space="preserve">metmi </w:t>
      </w:r>
      <w:r w:rsidR="00C71D22">
        <w:rPr>
          <w:rFonts w:ascii="Arial" w:hAnsi="Arial" w:cs="Arial"/>
          <w:sz w:val="20"/>
          <w:szCs w:val="20"/>
        </w:rPr>
        <w:t xml:space="preserve">ekonomika, </w:t>
      </w:r>
      <w:r w:rsidR="00413E90">
        <w:rPr>
          <w:rFonts w:ascii="Arial" w:hAnsi="Arial" w:cs="Arial"/>
          <w:sz w:val="20"/>
          <w:szCs w:val="20"/>
        </w:rPr>
        <w:t xml:space="preserve">fyzika, </w:t>
      </w:r>
      <w:r w:rsidR="00C71D22">
        <w:rPr>
          <w:rFonts w:ascii="Arial" w:hAnsi="Arial" w:cs="Arial"/>
          <w:sz w:val="20"/>
          <w:szCs w:val="20"/>
        </w:rPr>
        <w:t>informatika, mechanika, technické kreslenie</w:t>
      </w:r>
      <w:r w:rsidR="00C63C1E">
        <w:rPr>
          <w:rFonts w:ascii="Arial" w:hAnsi="Arial" w:cs="Arial"/>
          <w:sz w:val="20"/>
          <w:szCs w:val="20"/>
        </w:rPr>
        <w:t>.</w:t>
      </w:r>
      <w:r w:rsidR="000233A8">
        <w:rPr>
          <w:rFonts w:ascii="Arial" w:hAnsi="Arial" w:cs="Arial"/>
          <w:sz w:val="20"/>
          <w:szCs w:val="20"/>
        </w:rPr>
        <w:t xml:space="preserve"> </w:t>
      </w:r>
      <w:r w:rsidR="00B0447A">
        <w:rPr>
          <w:rFonts w:ascii="Arial" w:hAnsi="Arial" w:cs="Arial"/>
          <w:sz w:val="20"/>
          <w:szCs w:val="20"/>
        </w:rPr>
        <w:t xml:space="preserve">Do obsahu </w:t>
      </w:r>
      <w:r w:rsidRPr="00ED3F14">
        <w:rPr>
          <w:rFonts w:ascii="Arial" w:hAnsi="Arial" w:cs="Arial"/>
          <w:sz w:val="20"/>
          <w:szCs w:val="20"/>
        </w:rPr>
        <w:t>predmet</w:t>
      </w:r>
      <w:r w:rsidR="00554420">
        <w:rPr>
          <w:rFonts w:ascii="Arial" w:hAnsi="Arial" w:cs="Arial"/>
          <w:sz w:val="20"/>
          <w:szCs w:val="20"/>
        </w:rPr>
        <w:t>u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04657E">
        <w:rPr>
          <w:rFonts w:ascii="Arial" w:hAnsi="Arial" w:cs="Arial"/>
          <w:sz w:val="20"/>
          <w:szCs w:val="20"/>
        </w:rPr>
        <w:t xml:space="preserve">sú začlenené </w:t>
      </w:r>
      <w:r w:rsidR="002D54C9">
        <w:rPr>
          <w:rFonts w:ascii="Arial" w:hAnsi="Arial" w:cs="Arial"/>
          <w:sz w:val="20"/>
          <w:szCs w:val="20"/>
        </w:rPr>
        <w:t xml:space="preserve">prvky </w:t>
      </w:r>
      <w:r w:rsidRPr="00ED3F14">
        <w:rPr>
          <w:rFonts w:ascii="Arial" w:hAnsi="Arial" w:cs="Arial"/>
          <w:sz w:val="20"/>
          <w:szCs w:val="20"/>
        </w:rPr>
        <w:t>na podporu rozvoja finančnej gramotnosti</w:t>
      </w:r>
      <w:r w:rsidR="002D54C9">
        <w:rPr>
          <w:rFonts w:ascii="Arial" w:hAnsi="Arial" w:cs="Arial"/>
          <w:sz w:val="20"/>
          <w:szCs w:val="20"/>
        </w:rPr>
        <w:t xml:space="preserve"> a environmentálnej výchovy.</w:t>
      </w:r>
    </w:p>
    <w:p w14:paraId="7980DDD1" w14:textId="2720584A" w:rsidR="001945F9" w:rsidRDefault="009914F7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9914F7">
        <w:rPr>
          <w:rFonts w:ascii="Arial" w:hAnsi="Arial" w:cs="Arial"/>
          <w:sz w:val="20"/>
          <w:szCs w:val="20"/>
        </w:rPr>
        <w:t xml:space="preserve">V predmete matematika sa rozvíjajú a skvalitňujú kľúčové kompetencie: </w:t>
      </w:r>
      <w:r w:rsidR="009745FF">
        <w:rPr>
          <w:rFonts w:ascii="Arial" w:hAnsi="Arial" w:cs="Arial"/>
          <w:sz w:val="20"/>
          <w:szCs w:val="20"/>
        </w:rPr>
        <w:t>komunikatívne</w:t>
      </w:r>
      <w:r w:rsidR="001C6063">
        <w:rPr>
          <w:rFonts w:ascii="Arial" w:hAnsi="Arial" w:cs="Arial"/>
          <w:sz w:val="20"/>
          <w:szCs w:val="20"/>
        </w:rPr>
        <w:t xml:space="preserve">, sociálne a personálne, </w:t>
      </w:r>
      <w:r w:rsidR="000E2D5D">
        <w:rPr>
          <w:rFonts w:ascii="Arial" w:hAnsi="Arial" w:cs="Arial"/>
          <w:sz w:val="20"/>
          <w:szCs w:val="20"/>
        </w:rPr>
        <w:t>uplatňovať základ</w:t>
      </w:r>
      <w:r w:rsidR="005B6986">
        <w:rPr>
          <w:rFonts w:ascii="Arial" w:hAnsi="Arial" w:cs="Arial"/>
          <w:sz w:val="20"/>
          <w:szCs w:val="20"/>
        </w:rPr>
        <w:t>y matematického myslenia</w:t>
      </w:r>
      <w:r w:rsidR="007335C1">
        <w:rPr>
          <w:rFonts w:ascii="Arial" w:hAnsi="Arial" w:cs="Arial"/>
          <w:sz w:val="20"/>
          <w:szCs w:val="20"/>
        </w:rPr>
        <w:t xml:space="preserve">, </w:t>
      </w:r>
      <w:r w:rsidR="00DA4410">
        <w:rPr>
          <w:rFonts w:ascii="Arial" w:hAnsi="Arial" w:cs="Arial"/>
          <w:sz w:val="20"/>
          <w:szCs w:val="20"/>
        </w:rPr>
        <w:t xml:space="preserve">tvorivo </w:t>
      </w:r>
      <w:r w:rsidR="007335C1">
        <w:rPr>
          <w:rFonts w:ascii="Arial" w:hAnsi="Arial" w:cs="Arial"/>
          <w:sz w:val="20"/>
          <w:szCs w:val="20"/>
        </w:rPr>
        <w:t xml:space="preserve">riešiť problémy, </w:t>
      </w:r>
      <w:r w:rsidR="009A020F">
        <w:rPr>
          <w:rFonts w:ascii="Arial" w:hAnsi="Arial" w:cs="Arial"/>
          <w:sz w:val="20"/>
          <w:szCs w:val="20"/>
        </w:rPr>
        <w:t xml:space="preserve">občianske, </w:t>
      </w:r>
      <w:r w:rsidRPr="009914F7">
        <w:rPr>
          <w:rFonts w:ascii="Arial" w:hAnsi="Arial" w:cs="Arial"/>
          <w:sz w:val="20"/>
          <w:szCs w:val="20"/>
        </w:rPr>
        <w:t>spôsobilosti využívať informačné technológie.</w:t>
      </w:r>
    </w:p>
    <w:p w14:paraId="1A308F55" w14:textId="6DE6760A" w:rsidR="001B6FCF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 xml:space="preserve">V rámci vyučovacieho predmetu </w:t>
      </w:r>
      <w:r w:rsidR="00D1338C">
        <w:rPr>
          <w:rFonts w:ascii="Arial" w:hAnsi="Arial" w:cs="Arial"/>
          <w:sz w:val="20"/>
          <w:szCs w:val="20"/>
        </w:rPr>
        <w:t xml:space="preserve">sa </w:t>
      </w:r>
      <w:r w:rsidR="00C04304">
        <w:rPr>
          <w:rFonts w:ascii="Arial" w:hAnsi="Arial" w:cs="Arial"/>
          <w:sz w:val="20"/>
          <w:szCs w:val="20"/>
        </w:rPr>
        <w:t>uplatňujú</w:t>
      </w:r>
      <w:r w:rsidRPr="00ED3F14">
        <w:rPr>
          <w:rFonts w:ascii="Arial" w:hAnsi="Arial" w:cs="Arial"/>
          <w:sz w:val="20"/>
          <w:szCs w:val="20"/>
        </w:rPr>
        <w:t xml:space="preserve"> frontálne i skupinové formy vyučovania, diferencované vyučovanie, aktivizujúce metódy, metódy rozvíjajúce kritické myslenie, inovatívne postupy (skupinové, kooperatívne, problémové vyučovanie, projektové vyučovanie a pod.).</w:t>
      </w:r>
      <w:r w:rsidR="00540BB5">
        <w:rPr>
          <w:rFonts w:ascii="Arial" w:hAnsi="Arial" w:cs="Arial"/>
          <w:sz w:val="20"/>
          <w:szCs w:val="20"/>
        </w:rPr>
        <w:t xml:space="preserve"> </w:t>
      </w:r>
      <w:r w:rsidR="004D3FC1">
        <w:rPr>
          <w:rFonts w:ascii="Arial" w:hAnsi="Arial" w:cs="Arial"/>
          <w:sz w:val="20"/>
          <w:szCs w:val="20"/>
        </w:rPr>
        <w:t>P</w:t>
      </w:r>
      <w:r w:rsidR="00F9023D">
        <w:rPr>
          <w:rFonts w:ascii="Arial" w:hAnsi="Arial" w:cs="Arial"/>
          <w:sz w:val="20"/>
          <w:szCs w:val="20"/>
        </w:rPr>
        <w:t>re názornosť sa využívajú</w:t>
      </w:r>
      <w:r w:rsidR="001258CB">
        <w:rPr>
          <w:rFonts w:ascii="Arial" w:hAnsi="Arial" w:cs="Arial"/>
          <w:sz w:val="20"/>
          <w:szCs w:val="20"/>
        </w:rPr>
        <w:t xml:space="preserve"> aplikácie a programy: </w:t>
      </w:r>
      <w:r w:rsidR="00E97B57">
        <w:rPr>
          <w:rFonts w:ascii="Arial" w:hAnsi="Arial" w:cs="Arial"/>
          <w:sz w:val="20"/>
          <w:szCs w:val="20"/>
        </w:rPr>
        <w:t xml:space="preserve">Microsoft </w:t>
      </w:r>
      <w:r w:rsidR="00AE1D8F">
        <w:rPr>
          <w:rFonts w:ascii="Arial" w:hAnsi="Arial" w:cs="Arial"/>
          <w:sz w:val="20"/>
          <w:szCs w:val="20"/>
        </w:rPr>
        <w:t>365</w:t>
      </w:r>
      <w:r w:rsidR="00161517">
        <w:rPr>
          <w:rFonts w:ascii="Arial" w:hAnsi="Arial" w:cs="Arial"/>
          <w:sz w:val="20"/>
          <w:szCs w:val="20"/>
        </w:rPr>
        <w:t xml:space="preserve">, </w:t>
      </w:r>
      <w:r w:rsidR="001258CB">
        <w:rPr>
          <w:rFonts w:ascii="Arial" w:hAnsi="Arial" w:cs="Arial"/>
          <w:sz w:val="20"/>
          <w:szCs w:val="20"/>
        </w:rPr>
        <w:t>GeoGebra, Wolfram</w:t>
      </w:r>
      <w:r w:rsidR="00AE1D8F">
        <w:rPr>
          <w:rFonts w:ascii="Arial" w:hAnsi="Arial" w:cs="Arial"/>
          <w:sz w:val="20"/>
          <w:szCs w:val="20"/>
        </w:rPr>
        <w:t xml:space="preserve"> alpha,</w:t>
      </w:r>
      <w:r w:rsidR="009F3EB1">
        <w:rPr>
          <w:rFonts w:ascii="Arial" w:hAnsi="Arial" w:cs="Arial"/>
          <w:sz w:val="20"/>
          <w:szCs w:val="20"/>
        </w:rPr>
        <w:t xml:space="preserve"> ako aj </w:t>
      </w:r>
      <w:r w:rsidR="00EE52EE">
        <w:rPr>
          <w:rFonts w:ascii="Arial" w:hAnsi="Arial" w:cs="Arial"/>
          <w:sz w:val="20"/>
          <w:szCs w:val="20"/>
        </w:rPr>
        <w:t>rôzne matematické weby.</w:t>
      </w:r>
      <w:r w:rsidR="00AE1D8F">
        <w:rPr>
          <w:rFonts w:ascii="Arial" w:hAnsi="Arial" w:cs="Arial"/>
          <w:sz w:val="20"/>
          <w:szCs w:val="20"/>
        </w:rPr>
        <w:t xml:space="preserve"> </w:t>
      </w:r>
    </w:p>
    <w:p w14:paraId="655BE73C" w14:textId="28330729" w:rsidR="002E7816" w:rsidRPr="00035AA6" w:rsidRDefault="00ED3F14" w:rsidP="00035AA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Predmet matematika sa vyuč</w:t>
      </w:r>
      <w:r w:rsidR="00C04304">
        <w:rPr>
          <w:rFonts w:ascii="Arial" w:hAnsi="Arial" w:cs="Arial"/>
          <w:sz w:val="20"/>
          <w:szCs w:val="20"/>
        </w:rPr>
        <w:t>uje</w:t>
      </w:r>
      <w:r w:rsidRPr="00ED3F14">
        <w:rPr>
          <w:rFonts w:ascii="Arial" w:hAnsi="Arial" w:cs="Arial"/>
          <w:sz w:val="20"/>
          <w:szCs w:val="20"/>
        </w:rPr>
        <w:t xml:space="preserve"> v triede </w:t>
      </w:r>
      <w:r w:rsidR="00DD6787">
        <w:rPr>
          <w:rFonts w:ascii="Arial" w:hAnsi="Arial" w:cs="Arial"/>
          <w:sz w:val="20"/>
          <w:szCs w:val="20"/>
        </w:rPr>
        <w:t>–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DD6787">
        <w:rPr>
          <w:rFonts w:ascii="Arial" w:hAnsi="Arial" w:cs="Arial"/>
          <w:sz w:val="20"/>
          <w:szCs w:val="20"/>
        </w:rPr>
        <w:t xml:space="preserve">teoretickej </w:t>
      </w:r>
      <w:r w:rsidRPr="00ED3F14">
        <w:rPr>
          <w:rFonts w:ascii="Arial" w:hAnsi="Arial" w:cs="Arial"/>
          <w:sz w:val="20"/>
          <w:szCs w:val="20"/>
        </w:rPr>
        <w:t>učebni s technickým vybavením (počítač, dataprojektor respektíve interaktívna tabuľa), ktoré bude využívané prevažne učiteľom.</w:t>
      </w:r>
    </w:p>
    <w:p w14:paraId="28CED6E6" w14:textId="77777777" w:rsidR="002E7816" w:rsidRDefault="002E7816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065DE47" w:rsidR="00757A1B" w:rsidRPr="00757A1B" w:rsidRDefault="00E76245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bookmarkEnd w:id="0"/>
      <w:tr w:rsidR="00F25775" w14:paraId="4832E0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9458C9" w14:textId="5A00DE0C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matematiky</w:t>
            </w:r>
          </w:p>
        </w:tc>
        <w:tc>
          <w:tcPr>
            <w:tcW w:w="3544" w:type="dxa"/>
            <w:vAlign w:val="center"/>
          </w:tcPr>
          <w:p w14:paraId="281EFF3F" w14:textId="6E5364FF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</w:t>
            </w:r>
          </w:p>
        </w:tc>
      </w:tr>
      <w:tr w:rsidR="00F25775" w14:paraId="212D0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A3348" w14:textId="7AE8B5E7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Aplikovaná matematika</w:t>
            </w:r>
          </w:p>
        </w:tc>
        <w:tc>
          <w:tcPr>
            <w:tcW w:w="3544" w:type="dxa"/>
            <w:vAlign w:val="center"/>
          </w:tcPr>
          <w:p w14:paraId="439E0B87" w14:textId="7315B3F1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 hodín</w:t>
            </w:r>
          </w:p>
        </w:tc>
      </w:tr>
      <w:tr w:rsidR="00F25775" w14:paraId="1C33C1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475F9D" w14:textId="470231D1" w:rsidR="00F25775" w:rsidRPr="00CE3A6C" w:rsidRDefault="00F25775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Vyjadrenie neznámej zo vzorca</w:t>
            </w:r>
          </w:p>
        </w:tc>
        <w:tc>
          <w:tcPr>
            <w:tcW w:w="3544" w:type="dxa"/>
            <w:vAlign w:val="center"/>
          </w:tcPr>
          <w:p w14:paraId="462BDFC1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F25775" w14:paraId="08FB3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085DD" w14:textId="295E9101" w:rsidR="00F25775" w:rsidRPr="00CE3A6C" w:rsidRDefault="001515F8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Lineárne rovnice</w:t>
            </w:r>
          </w:p>
        </w:tc>
        <w:tc>
          <w:tcPr>
            <w:tcW w:w="3544" w:type="dxa"/>
            <w:vAlign w:val="center"/>
          </w:tcPr>
          <w:p w14:paraId="728C3C89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632D34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FEAD7" w14:textId="03FF0628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center"/>
          </w:tcPr>
          <w:p w14:paraId="3820F394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1FCA6E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13F81" w14:textId="699BEA32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center"/>
          </w:tcPr>
          <w:p w14:paraId="64EE29E7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2BBE9F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F3A966" w14:textId="2ED08980" w:rsidR="001679E9" w:rsidRPr="00CE3A6C" w:rsidRDefault="004F378F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Goniometrické funkcie </w:t>
            </w:r>
            <w:r w:rsidR="00422EA3">
              <w:rPr>
                <w:rFonts w:ascii="Arial" w:eastAsia="Arial" w:hAnsi="Arial" w:cs="Arial"/>
                <w:color w:val="000000"/>
                <w:sz w:val="20"/>
              </w:rPr>
              <w:t>sínus, kosínus, tangens</w:t>
            </w:r>
          </w:p>
        </w:tc>
        <w:tc>
          <w:tcPr>
            <w:tcW w:w="3544" w:type="dxa"/>
            <w:vAlign w:val="center"/>
          </w:tcPr>
          <w:p w14:paraId="39B68FFD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6F9E19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B260CD" w14:textId="630EFECD" w:rsidR="001679E9" w:rsidRPr="00CE3A6C" w:rsidRDefault="001679E9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center"/>
          </w:tcPr>
          <w:p w14:paraId="32385AA3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8C9952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Čísla a počtové výkony s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číslami</w:t>
            </w:r>
          </w:p>
        </w:tc>
        <w:tc>
          <w:tcPr>
            <w:tcW w:w="3544" w:type="dxa"/>
            <w:vAlign w:val="center"/>
          </w:tcPr>
          <w:p w14:paraId="7C6B67F6" w14:textId="1D0ADE03" w:rsidR="001679E9" w:rsidRPr="00EB4F0D" w:rsidRDefault="001679E9" w:rsidP="001679E9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67886"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BC3D89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Číselné obory</w:t>
            </w:r>
          </w:p>
        </w:tc>
        <w:tc>
          <w:tcPr>
            <w:tcW w:w="3544" w:type="dxa"/>
            <w:vAlign w:val="bottom"/>
          </w:tcPr>
          <w:p w14:paraId="4C21797A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6CAC" w14:paraId="27A5E5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86DE2E" w14:textId="210020A9" w:rsidR="001F6CAC" w:rsidRDefault="005B004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Elementárna finančná matematika</w:t>
            </w:r>
          </w:p>
        </w:tc>
        <w:tc>
          <w:tcPr>
            <w:tcW w:w="3544" w:type="dxa"/>
            <w:vAlign w:val="bottom"/>
          </w:tcPr>
          <w:p w14:paraId="620652DD" w14:textId="77777777" w:rsidR="001F6CAC" w:rsidRDefault="001F6CAC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964E6A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Počtové operácie</w:t>
            </w:r>
          </w:p>
        </w:tc>
        <w:tc>
          <w:tcPr>
            <w:tcW w:w="3544" w:type="dxa"/>
            <w:vAlign w:val="bottom"/>
          </w:tcPr>
          <w:p w14:paraId="40FAC483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16E5A" w14:paraId="334E24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C11098" w14:textId="0843C672" w:rsidR="00D16E5A" w:rsidRDefault="00D16E5A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Vlastnosti reálnych čí</w:t>
            </w:r>
            <w:r w:rsidR="008C4080">
              <w:rPr>
                <w:rFonts w:ascii="Arial" w:eastAsia="Arial" w:hAnsi="Arial" w:cs="Arial"/>
                <w:color w:val="000000"/>
                <w:sz w:val="20"/>
              </w:rPr>
              <w:t>sel</w:t>
            </w:r>
          </w:p>
        </w:tc>
        <w:tc>
          <w:tcPr>
            <w:tcW w:w="3544" w:type="dxa"/>
            <w:vAlign w:val="bottom"/>
          </w:tcPr>
          <w:p w14:paraId="0AA6927B" w14:textId="77777777" w:rsidR="00D16E5A" w:rsidRDefault="00D16E5A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1C1AC1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1DCA40" w14:textId="4F4FA63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Zaokrúhľovanie čísel</w:t>
            </w:r>
          </w:p>
        </w:tc>
        <w:tc>
          <w:tcPr>
            <w:tcW w:w="3544" w:type="dxa"/>
            <w:vAlign w:val="bottom"/>
          </w:tcPr>
          <w:p w14:paraId="4FE4EB1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D918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801B8E" w14:textId="0C5E891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so zlomkami</w:t>
            </w:r>
          </w:p>
        </w:tc>
        <w:tc>
          <w:tcPr>
            <w:tcW w:w="3544" w:type="dxa"/>
            <w:vAlign w:val="bottom"/>
          </w:tcPr>
          <w:p w14:paraId="2FADE75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9D6B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3AF54E" w14:textId="0019D0E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kalkulačkou</w:t>
            </w:r>
          </w:p>
        </w:tc>
        <w:tc>
          <w:tcPr>
            <w:tcW w:w="3544" w:type="dxa"/>
            <w:vAlign w:val="bottom"/>
          </w:tcPr>
          <w:p w14:paraId="1EE171C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EFA40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2BA709" w14:textId="6AA7845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Prevody v číselných sústavách</w:t>
            </w:r>
          </w:p>
        </w:tc>
        <w:tc>
          <w:tcPr>
            <w:tcW w:w="3544" w:type="dxa"/>
            <w:vAlign w:val="bottom"/>
          </w:tcPr>
          <w:p w14:paraId="1CB3F63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F294D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AC9A33" w14:textId="7002EA4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a nepriama úmernosť</w:t>
            </w:r>
          </w:p>
        </w:tc>
        <w:tc>
          <w:tcPr>
            <w:tcW w:w="3544" w:type="dxa"/>
            <w:vAlign w:val="bottom"/>
          </w:tcPr>
          <w:p w14:paraId="7CA4890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3BBD2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1D517" w14:textId="21642391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Percentá, pomer, mierka</w:t>
            </w:r>
          </w:p>
        </w:tc>
        <w:tc>
          <w:tcPr>
            <w:tcW w:w="3544" w:type="dxa"/>
            <w:vAlign w:val="bottom"/>
          </w:tcPr>
          <w:p w14:paraId="3478A76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4928A8A" w14:textId="77777777" w:rsidTr="00D72E52">
        <w:trPr>
          <w:trHeight w:val="317"/>
          <w:jc w:val="center"/>
        </w:trPr>
        <w:tc>
          <w:tcPr>
            <w:tcW w:w="6096" w:type="dxa"/>
            <w:vAlign w:val="bottom"/>
          </w:tcPr>
          <w:p w14:paraId="6D14EF80" w14:textId="3057199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Výroková logika</w:t>
            </w:r>
          </w:p>
        </w:tc>
        <w:tc>
          <w:tcPr>
            <w:tcW w:w="3544" w:type="dxa"/>
            <w:vAlign w:val="center"/>
          </w:tcPr>
          <w:p w14:paraId="5734EDC5" w14:textId="08D5F45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679E9" w14:paraId="78BD0C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F6A6B4" w14:textId="0E0A31F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Výrok</w:t>
            </w:r>
            <w:r w:rsidR="00895DAA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jeho pravdivostná hodnota</w:t>
            </w:r>
          </w:p>
        </w:tc>
        <w:tc>
          <w:tcPr>
            <w:tcW w:w="3544" w:type="dxa"/>
            <w:vAlign w:val="bottom"/>
          </w:tcPr>
          <w:p w14:paraId="2F660AE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10485" w14:paraId="0ADFFD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5B9639" w14:textId="1028EE25" w:rsidR="00210485" w:rsidRDefault="00210485" w:rsidP="001679E9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Negácia výroku</w:t>
            </w:r>
          </w:p>
        </w:tc>
        <w:tc>
          <w:tcPr>
            <w:tcW w:w="3544" w:type="dxa"/>
            <w:vAlign w:val="bottom"/>
          </w:tcPr>
          <w:p w14:paraId="489EB058" w14:textId="77777777" w:rsidR="00210485" w:rsidRDefault="0021048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67A3F" w14:paraId="76230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4C0B10" w14:textId="702CA1F1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Kvantifikované výroky a ich negácie</w:t>
            </w:r>
          </w:p>
        </w:tc>
        <w:tc>
          <w:tcPr>
            <w:tcW w:w="3544" w:type="dxa"/>
            <w:vAlign w:val="bottom"/>
          </w:tcPr>
          <w:p w14:paraId="5A5125C6" w14:textId="77777777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8381B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4E3892" w14:textId="583BEF8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výroky</w:t>
            </w:r>
            <w:r w:rsidR="0013091C">
              <w:rPr>
                <w:rFonts w:ascii="Arial" w:eastAsia="Arial" w:hAnsi="Arial" w:cs="Arial"/>
                <w:color w:val="000000"/>
                <w:sz w:val="20"/>
              </w:rPr>
              <w:t xml:space="preserve"> a ich pravdivostná hodnota</w:t>
            </w:r>
          </w:p>
        </w:tc>
        <w:tc>
          <w:tcPr>
            <w:tcW w:w="3544" w:type="dxa"/>
            <w:vAlign w:val="bottom"/>
          </w:tcPr>
          <w:p w14:paraId="12DD209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617D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9AAFFF" w14:textId="7CCF5C72" w:rsidR="001679E9" w:rsidRDefault="0006563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Negácie zložených výrokov</w:t>
            </w:r>
          </w:p>
        </w:tc>
        <w:tc>
          <w:tcPr>
            <w:tcW w:w="3544" w:type="dxa"/>
            <w:vAlign w:val="bottom"/>
          </w:tcPr>
          <w:p w14:paraId="145EAEB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C0351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EC66A3" w14:textId="7FC942D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Návody, vyhlášky, nariadenia</w:t>
            </w:r>
          </w:p>
        </w:tc>
        <w:tc>
          <w:tcPr>
            <w:tcW w:w="3544" w:type="dxa"/>
            <w:vAlign w:val="bottom"/>
          </w:tcPr>
          <w:p w14:paraId="4B2A2CBE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04C40D0" w14:textId="77777777" w:rsidTr="00C172D0">
        <w:trPr>
          <w:trHeight w:val="317"/>
          <w:jc w:val="center"/>
        </w:trPr>
        <w:tc>
          <w:tcPr>
            <w:tcW w:w="6096" w:type="dxa"/>
            <w:vAlign w:val="bottom"/>
          </w:tcPr>
          <w:p w14:paraId="2CD5D54E" w14:textId="7938749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Intervaly</w:t>
            </w:r>
          </w:p>
        </w:tc>
        <w:tc>
          <w:tcPr>
            <w:tcW w:w="3544" w:type="dxa"/>
            <w:vAlign w:val="center"/>
          </w:tcPr>
          <w:p w14:paraId="2264CE54" w14:textId="2E79F1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6EE9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38460" w14:textId="3D4B86C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</w:t>
            </w:r>
            <w:r w:rsidR="004213D6"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určenie  množiny</w:t>
            </w:r>
          </w:p>
        </w:tc>
        <w:tc>
          <w:tcPr>
            <w:tcW w:w="3544" w:type="dxa"/>
            <w:vAlign w:val="bottom"/>
          </w:tcPr>
          <w:p w14:paraId="354A1AB0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E2EC1" w14:paraId="64C658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20AF8" w14:textId="7E74FED6" w:rsidR="001E2EC1" w:rsidRDefault="009B626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Vennove diagramy</w:t>
            </w:r>
          </w:p>
        </w:tc>
        <w:tc>
          <w:tcPr>
            <w:tcW w:w="3544" w:type="dxa"/>
            <w:vAlign w:val="bottom"/>
          </w:tcPr>
          <w:p w14:paraId="455B9094" w14:textId="77777777" w:rsidR="001E2EC1" w:rsidRDefault="001E2EC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5524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6029D" w14:textId="1A5967C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Ohraničené, neohraničené intervaly</w:t>
            </w:r>
          </w:p>
        </w:tc>
        <w:tc>
          <w:tcPr>
            <w:tcW w:w="3544" w:type="dxa"/>
            <w:vAlign w:val="bottom"/>
          </w:tcPr>
          <w:p w14:paraId="2EAF476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28DD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90CC3D" w14:textId="3D954BB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znázorňovanie intervalov</w:t>
            </w:r>
          </w:p>
        </w:tc>
        <w:tc>
          <w:tcPr>
            <w:tcW w:w="3544" w:type="dxa"/>
            <w:vAlign w:val="bottom"/>
          </w:tcPr>
          <w:p w14:paraId="66F842D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159D3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A155C6" w14:textId="33E876F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intervalmi</w:t>
            </w:r>
          </w:p>
        </w:tc>
        <w:tc>
          <w:tcPr>
            <w:tcW w:w="3544" w:type="dxa"/>
            <w:vAlign w:val="bottom"/>
          </w:tcPr>
          <w:p w14:paraId="7D64714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6AAB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95EEC8" w14:textId="352C18C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Absolútna hodnota reálneho čísla</w:t>
            </w:r>
          </w:p>
        </w:tc>
        <w:tc>
          <w:tcPr>
            <w:tcW w:w="3544" w:type="dxa"/>
            <w:vAlign w:val="bottom"/>
          </w:tcPr>
          <w:p w14:paraId="17F642B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4381A0" w14:textId="77777777" w:rsidTr="001F6575">
        <w:trPr>
          <w:trHeight w:val="317"/>
          <w:jc w:val="center"/>
        </w:trPr>
        <w:tc>
          <w:tcPr>
            <w:tcW w:w="6096" w:type="dxa"/>
            <w:vAlign w:val="bottom"/>
          </w:tcPr>
          <w:p w14:paraId="125A297B" w14:textId="5B1E870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Mocniny a</w:t>
            </w:r>
            <w:r w:rsidR="0071178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odmocniny</w:t>
            </w:r>
          </w:p>
        </w:tc>
        <w:tc>
          <w:tcPr>
            <w:tcW w:w="3544" w:type="dxa"/>
            <w:vAlign w:val="center"/>
          </w:tcPr>
          <w:p w14:paraId="27F619AB" w14:textId="7136374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261A0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DFD71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1724F" w14:textId="3E1085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prirodzeným a celočíselným exponentom</w:t>
            </w:r>
          </w:p>
        </w:tc>
        <w:tc>
          <w:tcPr>
            <w:tcW w:w="3544" w:type="dxa"/>
            <w:vAlign w:val="bottom"/>
          </w:tcPr>
          <w:p w14:paraId="2AEB3FD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2F150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AE49C" w14:textId="5B6567B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Pravidlá počítania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mocninami</w:t>
            </w:r>
          </w:p>
        </w:tc>
        <w:tc>
          <w:tcPr>
            <w:tcW w:w="3544" w:type="dxa"/>
            <w:vAlign w:val="bottom"/>
          </w:tcPr>
          <w:p w14:paraId="6EF11CF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44B9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80ED5B" w14:textId="5896A12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Vedecký zápis čísel</w:t>
            </w:r>
          </w:p>
        </w:tc>
        <w:tc>
          <w:tcPr>
            <w:tcW w:w="3544" w:type="dxa"/>
            <w:vAlign w:val="bottom"/>
          </w:tcPr>
          <w:p w14:paraId="771E7A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543F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BB85DC" w14:textId="3F2ED52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Druhá a tretia odmocnina</w:t>
            </w:r>
          </w:p>
        </w:tc>
        <w:tc>
          <w:tcPr>
            <w:tcW w:w="3544" w:type="dxa"/>
            <w:vAlign w:val="bottom"/>
          </w:tcPr>
          <w:p w14:paraId="480B1C9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D94E5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5547C1" w14:textId="184607F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N-tá odmocnina</w:t>
            </w:r>
          </w:p>
        </w:tc>
        <w:tc>
          <w:tcPr>
            <w:tcW w:w="3544" w:type="dxa"/>
            <w:vAlign w:val="bottom"/>
          </w:tcPr>
          <w:p w14:paraId="26AE73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A333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610941" w14:textId="6003A72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Pravidlá počítania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odmocninami</w:t>
            </w:r>
          </w:p>
        </w:tc>
        <w:tc>
          <w:tcPr>
            <w:tcW w:w="3544" w:type="dxa"/>
            <w:vAlign w:val="bottom"/>
          </w:tcPr>
          <w:p w14:paraId="7CACE39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5C2A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60C86" w14:textId="5ED86B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Čiastočné odmocňovanie</w:t>
            </w:r>
          </w:p>
        </w:tc>
        <w:tc>
          <w:tcPr>
            <w:tcW w:w="3544" w:type="dxa"/>
            <w:vAlign w:val="bottom"/>
          </w:tcPr>
          <w:p w14:paraId="1B2B435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BD49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7F1B" w14:textId="6A946D9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racionálnym exponentom</w:t>
            </w:r>
          </w:p>
        </w:tc>
        <w:tc>
          <w:tcPr>
            <w:tcW w:w="3544" w:type="dxa"/>
            <w:vAlign w:val="bottom"/>
          </w:tcPr>
          <w:p w14:paraId="4738FFE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D2DE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CBA0D" w14:textId="62A489E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 mocniny na odmocninu</w:t>
            </w:r>
          </w:p>
        </w:tc>
        <w:tc>
          <w:tcPr>
            <w:tcW w:w="3544" w:type="dxa"/>
            <w:vAlign w:val="bottom"/>
          </w:tcPr>
          <w:p w14:paraId="1F9A4AA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5E939C8" w14:textId="77777777" w:rsidTr="002D4189">
        <w:trPr>
          <w:trHeight w:val="317"/>
          <w:jc w:val="center"/>
        </w:trPr>
        <w:tc>
          <w:tcPr>
            <w:tcW w:w="6096" w:type="dxa"/>
            <w:vAlign w:val="bottom"/>
          </w:tcPr>
          <w:p w14:paraId="1C11D31A" w14:textId="0632FBB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Výrazy</w:t>
            </w:r>
          </w:p>
        </w:tc>
        <w:tc>
          <w:tcPr>
            <w:tcW w:w="3544" w:type="dxa"/>
            <w:vAlign w:val="center"/>
          </w:tcPr>
          <w:p w14:paraId="72DC3BA6" w14:textId="5C93213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EA424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E314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D2E83B" w14:textId="3F71A17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Výraz</w:t>
            </w:r>
          </w:p>
        </w:tc>
        <w:tc>
          <w:tcPr>
            <w:tcW w:w="3544" w:type="dxa"/>
            <w:vAlign w:val="bottom"/>
          </w:tcPr>
          <w:p w14:paraId="3523DD0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EAE45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E0D0BD" w14:textId="4F78CBA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Algebrický výraz</w:t>
            </w:r>
            <w:r w:rsidR="00A669E0">
              <w:rPr>
                <w:rFonts w:ascii="Arial" w:eastAsia="Arial" w:hAnsi="Arial" w:cs="Arial"/>
                <w:color w:val="000000"/>
                <w:sz w:val="20"/>
              </w:rPr>
              <w:t xml:space="preserve"> a jeho hodnota</w:t>
            </w:r>
          </w:p>
        </w:tc>
        <w:tc>
          <w:tcPr>
            <w:tcW w:w="3544" w:type="dxa"/>
            <w:vAlign w:val="bottom"/>
          </w:tcPr>
          <w:p w14:paraId="0FB49B16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4769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C94AB7" w14:textId="7D28251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algebrickými výrazmi</w:t>
            </w:r>
          </w:p>
        </w:tc>
        <w:tc>
          <w:tcPr>
            <w:tcW w:w="3544" w:type="dxa"/>
            <w:vAlign w:val="bottom"/>
          </w:tcPr>
          <w:p w14:paraId="4C4424D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779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2D3799" w14:textId="2B6F5C3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  <w:r w:rsidR="009278EA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1BBA9F2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ED90C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3D0754" w14:textId="3FC791E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  <w:r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7D4F1B5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14AB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5EC571" w14:textId="5A3643D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Doplnenie na úplný štvorec</w:t>
            </w:r>
          </w:p>
        </w:tc>
        <w:tc>
          <w:tcPr>
            <w:tcW w:w="3544" w:type="dxa"/>
            <w:vAlign w:val="bottom"/>
          </w:tcPr>
          <w:p w14:paraId="18C965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6C20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C55D66" w14:textId="5A6CD4B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Rozklad výrazov na súčin</w:t>
            </w:r>
          </w:p>
        </w:tc>
        <w:tc>
          <w:tcPr>
            <w:tcW w:w="3544" w:type="dxa"/>
            <w:vAlign w:val="bottom"/>
          </w:tcPr>
          <w:p w14:paraId="649CDA3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7A16C8" w14:textId="77777777" w:rsidTr="00F17967">
        <w:trPr>
          <w:trHeight w:val="317"/>
          <w:jc w:val="center"/>
        </w:trPr>
        <w:tc>
          <w:tcPr>
            <w:tcW w:w="6096" w:type="dxa"/>
            <w:vAlign w:val="bottom"/>
          </w:tcPr>
          <w:p w14:paraId="208ABD8B" w14:textId="0C1D6DF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Lineárne rovnice, nerovnice, sústavy rovníc a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nerovníc</w:t>
            </w:r>
          </w:p>
        </w:tc>
        <w:tc>
          <w:tcPr>
            <w:tcW w:w="3544" w:type="dxa"/>
            <w:vAlign w:val="center"/>
          </w:tcPr>
          <w:p w14:paraId="05962E47" w14:textId="28BECEC9" w:rsidR="001679E9" w:rsidRDefault="008C2BC8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F4CD5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AB0FA6" w14:textId="5981FE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</w:t>
            </w:r>
          </w:p>
        </w:tc>
        <w:tc>
          <w:tcPr>
            <w:tcW w:w="3544" w:type="dxa"/>
            <w:vAlign w:val="bottom"/>
          </w:tcPr>
          <w:p w14:paraId="178408A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9E0C1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D5835" w14:textId="3F6B332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Rovnice s neznámou v</w:t>
            </w:r>
            <w:r w:rsidR="00631C5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menovateli</w:t>
            </w:r>
          </w:p>
        </w:tc>
        <w:tc>
          <w:tcPr>
            <w:tcW w:w="3544" w:type="dxa"/>
            <w:vAlign w:val="bottom"/>
          </w:tcPr>
          <w:p w14:paraId="0D7DB04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9BE2E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C13AC" w14:textId="333AD80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bottom"/>
          </w:tcPr>
          <w:p w14:paraId="6C1B98B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B73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8F608" w14:textId="19ED72F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bottom"/>
          </w:tcPr>
          <w:p w14:paraId="4C8364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485EC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6C5185" w14:textId="505A6BC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Slovné úlohy</w:t>
            </w:r>
          </w:p>
        </w:tc>
        <w:tc>
          <w:tcPr>
            <w:tcW w:w="3544" w:type="dxa"/>
            <w:vAlign w:val="bottom"/>
          </w:tcPr>
          <w:p w14:paraId="11805D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B58D7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D4BCB" w14:textId="7B43E4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nerovnice</w:t>
            </w:r>
          </w:p>
        </w:tc>
        <w:tc>
          <w:tcPr>
            <w:tcW w:w="3544" w:type="dxa"/>
            <w:vAlign w:val="bottom"/>
          </w:tcPr>
          <w:p w14:paraId="659189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31F25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244E2" w14:textId="452EA5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nerovníc</w:t>
            </w:r>
          </w:p>
        </w:tc>
        <w:tc>
          <w:tcPr>
            <w:tcW w:w="3544" w:type="dxa"/>
            <w:vAlign w:val="bottom"/>
          </w:tcPr>
          <w:p w14:paraId="69295E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A617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085A5" w14:textId="2DFF487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Nerovnice v súčinovom tvare</w:t>
            </w:r>
            <w:r w:rsidR="001F366D">
              <w:rPr>
                <w:rFonts w:ascii="Arial" w:eastAsia="Arial" w:hAnsi="Arial" w:cs="Arial"/>
                <w:color w:val="000000"/>
                <w:sz w:val="20"/>
              </w:rPr>
              <w:t xml:space="preserve"> a podielovom tvare</w:t>
            </w:r>
          </w:p>
        </w:tc>
        <w:tc>
          <w:tcPr>
            <w:tcW w:w="3544" w:type="dxa"/>
            <w:vAlign w:val="bottom"/>
          </w:tcPr>
          <w:p w14:paraId="49F3C3A9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5473B5F" w14:textId="77777777" w:rsidTr="007446DC">
        <w:trPr>
          <w:trHeight w:val="317"/>
          <w:jc w:val="center"/>
        </w:trPr>
        <w:tc>
          <w:tcPr>
            <w:tcW w:w="6096" w:type="dxa"/>
            <w:vAlign w:val="bottom"/>
          </w:tcPr>
          <w:p w14:paraId="7E4D158A" w14:textId="76ABD54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</w:t>
            </w:r>
          </w:p>
        </w:tc>
        <w:tc>
          <w:tcPr>
            <w:tcW w:w="3544" w:type="dxa"/>
            <w:vAlign w:val="center"/>
          </w:tcPr>
          <w:p w14:paraId="6E40569A" w14:textId="69FDFE7F" w:rsidR="001679E9" w:rsidRDefault="001F5DA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446BB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9BC4D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B8B298" w14:textId="72CF383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geometrické pojmy</w:t>
            </w:r>
          </w:p>
        </w:tc>
        <w:tc>
          <w:tcPr>
            <w:tcW w:w="3544" w:type="dxa"/>
            <w:vAlign w:val="bottom"/>
          </w:tcPr>
          <w:p w14:paraId="5DA839B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15029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2A48B5" w14:textId="3A92D8C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</w:t>
            </w:r>
          </w:p>
        </w:tc>
        <w:tc>
          <w:tcPr>
            <w:tcW w:w="3544" w:type="dxa"/>
            <w:vAlign w:val="bottom"/>
          </w:tcPr>
          <w:p w14:paraId="2834168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2CFD1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0F85B0" w14:textId="31A6EC2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Zhodnosť a podobnosť trojuholníkov</w:t>
            </w:r>
          </w:p>
        </w:tc>
        <w:tc>
          <w:tcPr>
            <w:tcW w:w="3544" w:type="dxa"/>
            <w:vAlign w:val="bottom"/>
          </w:tcPr>
          <w:p w14:paraId="1188A93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C1F16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F34E88" w14:textId="51A5B85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Pytagorova veta</w:t>
            </w:r>
          </w:p>
        </w:tc>
        <w:tc>
          <w:tcPr>
            <w:tcW w:w="3544" w:type="dxa"/>
            <w:vAlign w:val="bottom"/>
          </w:tcPr>
          <w:p w14:paraId="0E187A7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DDFA7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4CEEEA" w14:textId="792A75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kosínus, tangens</w:t>
            </w:r>
          </w:p>
        </w:tc>
        <w:tc>
          <w:tcPr>
            <w:tcW w:w="3544" w:type="dxa"/>
            <w:vAlign w:val="bottom"/>
          </w:tcPr>
          <w:p w14:paraId="3376711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FB2A6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069059" w14:textId="4AD5F26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bottom"/>
          </w:tcPr>
          <w:p w14:paraId="7CDC6F9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21241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D723F7" w14:textId="2BCAAB4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Trojuholník </w:t>
            </w:r>
            <w:r w:rsidR="009B19C0">
              <w:rPr>
                <w:rFonts w:ascii="Arial" w:eastAsia="Arial" w:hAnsi="Arial" w:cs="Arial"/>
                <w:color w:val="000000"/>
                <w:sz w:val="20"/>
              </w:rPr>
              <w:t>a jeho z</w:t>
            </w:r>
            <w:r>
              <w:rPr>
                <w:rFonts w:ascii="Arial" w:eastAsia="Arial" w:hAnsi="Arial" w:cs="Arial"/>
                <w:color w:val="000000"/>
                <w:sz w:val="20"/>
              </w:rPr>
              <w:t>ákladné vlastnosti</w:t>
            </w:r>
          </w:p>
        </w:tc>
        <w:tc>
          <w:tcPr>
            <w:tcW w:w="3544" w:type="dxa"/>
            <w:vAlign w:val="bottom"/>
          </w:tcPr>
          <w:p w14:paraId="308B7B9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00737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173204" w14:textId="3766A43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trojuholníkov</w:t>
            </w:r>
          </w:p>
        </w:tc>
        <w:tc>
          <w:tcPr>
            <w:tcW w:w="3544" w:type="dxa"/>
            <w:vAlign w:val="bottom"/>
          </w:tcPr>
          <w:p w14:paraId="2FE6B05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A58D720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4E598EFB" w:rsidR="001679E9" w:rsidRDefault="00BF0CAF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Komplexné čísla</w:t>
            </w:r>
          </w:p>
        </w:tc>
        <w:tc>
          <w:tcPr>
            <w:tcW w:w="3544" w:type="dxa"/>
            <w:vAlign w:val="center"/>
          </w:tcPr>
          <w:p w14:paraId="6B536F47" w14:textId="0F49AA1B" w:rsidR="001679E9" w:rsidRPr="00B76BB0" w:rsidRDefault="00F01A4D" w:rsidP="001679E9">
            <w:pPr>
              <w:rPr>
                <w:rFonts w:ascii="Arial" w:eastAsia="Arial" w:hAnsi="Arial" w:cs="Arial"/>
                <w:b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9C629F" w14:paraId="6D14DB2F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4C5B26E" w14:textId="451EB1C2" w:rsidR="009C629F" w:rsidRPr="00406EA1" w:rsidRDefault="00773414" w:rsidP="001679E9">
            <w:pPr>
              <w:rPr>
                <w:rFonts w:ascii="Arial" w:hAnsi="Arial" w:cs="Arial"/>
                <w:bCs/>
                <w:sz w:val="20"/>
              </w:rPr>
            </w:pPr>
            <w:r w:rsidRPr="00406EA1">
              <w:rPr>
                <w:rFonts w:ascii="Arial" w:hAnsi="Arial" w:cs="Arial"/>
                <w:bCs/>
                <w:sz w:val="20"/>
              </w:rPr>
              <w:t>Definícia</w:t>
            </w:r>
            <w:r w:rsidR="00406EA1">
              <w:rPr>
                <w:rFonts w:ascii="Arial" w:hAnsi="Arial" w:cs="Arial"/>
                <w:bCs/>
                <w:sz w:val="20"/>
              </w:rPr>
              <w:t xml:space="preserve"> a vlastnosti komplexného čísla</w:t>
            </w:r>
          </w:p>
        </w:tc>
        <w:tc>
          <w:tcPr>
            <w:tcW w:w="3544" w:type="dxa"/>
            <w:vAlign w:val="center"/>
          </w:tcPr>
          <w:p w14:paraId="4F5AE520" w14:textId="77777777" w:rsidR="009C629F" w:rsidRPr="00406EA1" w:rsidRDefault="009C629F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DC05E7" w14:paraId="1D023D7E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3B213F66" w14:textId="497D8540" w:rsidR="00DC05E7" w:rsidRPr="00406EA1" w:rsidRDefault="00DC05E7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Operácie s komplexnými číslami</w:t>
            </w:r>
          </w:p>
        </w:tc>
        <w:tc>
          <w:tcPr>
            <w:tcW w:w="3544" w:type="dxa"/>
            <w:vAlign w:val="center"/>
          </w:tcPr>
          <w:p w14:paraId="058A12DC" w14:textId="77777777" w:rsidR="00DC05E7" w:rsidRPr="00406EA1" w:rsidRDefault="00DC05E7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BF0CAF" w14:paraId="245F8425" w14:textId="77777777" w:rsidTr="00040A49">
        <w:trPr>
          <w:trHeight w:val="317"/>
          <w:jc w:val="center"/>
        </w:trPr>
        <w:tc>
          <w:tcPr>
            <w:tcW w:w="6096" w:type="dxa"/>
            <w:vAlign w:val="bottom"/>
          </w:tcPr>
          <w:p w14:paraId="07EB8FB2" w14:textId="1D4B49DE" w:rsidR="00BF0CAF" w:rsidRDefault="00BF0CAF" w:rsidP="00BF0CA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Funkcie, rovnice a</w:t>
            </w:r>
            <w:r w:rsidR="00FF0C0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72F461F9" w14:textId="4F2A6E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79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6DD5040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Pojem a graf funkcie</w:t>
            </w:r>
          </w:p>
        </w:tc>
        <w:tc>
          <w:tcPr>
            <w:tcW w:w="3544" w:type="dxa"/>
            <w:vAlign w:val="bottom"/>
          </w:tcPr>
          <w:p w14:paraId="45EC39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513D1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2D085C" w14:textId="0350089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Definičný obor a obor hodnôt funkcie</w:t>
            </w:r>
          </w:p>
        </w:tc>
        <w:tc>
          <w:tcPr>
            <w:tcW w:w="3544" w:type="dxa"/>
            <w:vAlign w:val="center"/>
          </w:tcPr>
          <w:p w14:paraId="04A690F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37FD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F3E571" w14:textId="24E29F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Funkcia – slovné úlohy</w:t>
            </w:r>
          </w:p>
        </w:tc>
        <w:tc>
          <w:tcPr>
            <w:tcW w:w="3544" w:type="dxa"/>
            <w:vAlign w:val="center"/>
          </w:tcPr>
          <w:p w14:paraId="22B5F30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A0A1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22A7E4" w14:textId="702CD56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Monotónnosť, ohraničenosť a extrémy funkcie</w:t>
            </w:r>
          </w:p>
        </w:tc>
        <w:tc>
          <w:tcPr>
            <w:tcW w:w="3544" w:type="dxa"/>
            <w:vAlign w:val="center"/>
          </w:tcPr>
          <w:p w14:paraId="5B8FB1B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A03CB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3C3A96" w14:textId="1842126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funkcie</w:t>
            </w:r>
          </w:p>
        </w:tc>
        <w:tc>
          <w:tcPr>
            <w:tcW w:w="3544" w:type="dxa"/>
            <w:vAlign w:val="center"/>
          </w:tcPr>
          <w:p w14:paraId="54A0705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B994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FB5F9" w14:textId="268AC9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lineárnej funkcie</w:t>
            </w:r>
          </w:p>
        </w:tc>
        <w:tc>
          <w:tcPr>
            <w:tcW w:w="3544" w:type="dxa"/>
            <w:vAlign w:val="center"/>
          </w:tcPr>
          <w:p w14:paraId="6A85018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AAAFF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23D09B" w14:textId="7E9A65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úmernosť a konštantná funkcia</w:t>
            </w:r>
          </w:p>
        </w:tc>
        <w:tc>
          <w:tcPr>
            <w:tcW w:w="3544" w:type="dxa"/>
            <w:vAlign w:val="center"/>
          </w:tcPr>
          <w:p w14:paraId="4C06C4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90630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A4B08F" w14:textId="02CCE1B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Definícia a vlastnosti funkcie s absolútnou hodnotou</w:t>
            </w:r>
          </w:p>
        </w:tc>
        <w:tc>
          <w:tcPr>
            <w:tcW w:w="3544" w:type="dxa"/>
            <w:vAlign w:val="center"/>
          </w:tcPr>
          <w:p w14:paraId="3B1613E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696DC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2CED62" w14:textId="348A118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 a nerovnice s absolútnou hodnotou</w:t>
            </w:r>
          </w:p>
        </w:tc>
        <w:tc>
          <w:tcPr>
            <w:tcW w:w="3544" w:type="dxa"/>
            <w:vAlign w:val="center"/>
          </w:tcPr>
          <w:p w14:paraId="5D9BA1B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0115D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4C12C" w14:textId="297FE6C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kvadratickej funkcie</w:t>
            </w:r>
          </w:p>
        </w:tc>
        <w:tc>
          <w:tcPr>
            <w:tcW w:w="3544" w:type="dxa"/>
            <w:vAlign w:val="center"/>
          </w:tcPr>
          <w:p w14:paraId="2EC393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5E6F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F66FE5" w14:textId="65DC71E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kvadratickej rovnice</w:t>
            </w:r>
          </w:p>
        </w:tc>
        <w:tc>
          <w:tcPr>
            <w:tcW w:w="3544" w:type="dxa"/>
            <w:vAlign w:val="center"/>
          </w:tcPr>
          <w:p w14:paraId="672F8DC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F70BA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0C66EB" w14:textId="51B787A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rovnice</w:t>
            </w:r>
          </w:p>
        </w:tc>
        <w:tc>
          <w:tcPr>
            <w:tcW w:w="3544" w:type="dxa"/>
            <w:vAlign w:val="center"/>
          </w:tcPr>
          <w:p w14:paraId="60D53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6BCF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72906C" w14:textId="66B3C5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Iracionálne rovnice</w:t>
            </w:r>
          </w:p>
        </w:tc>
        <w:tc>
          <w:tcPr>
            <w:tcW w:w="3544" w:type="dxa"/>
            <w:vAlign w:val="center"/>
          </w:tcPr>
          <w:p w14:paraId="231B3B4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A1E8C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89C5A8" w14:textId="525F6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a kvadratických rovníc</w:t>
            </w:r>
          </w:p>
        </w:tc>
        <w:tc>
          <w:tcPr>
            <w:tcW w:w="3544" w:type="dxa"/>
            <w:vAlign w:val="center"/>
          </w:tcPr>
          <w:p w14:paraId="337066A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8B93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F24B54" w14:textId="56481B7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nerovnice</w:t>
            </w:r>
          </w:p>
        </w:tc>
        <w:tc>
          <w:tcPr>
            <w:tcW w:w="3544" w:type="dxa"/>
            <w:vAlign w:val="center"/>
          </w:tcPr>
          <w:p w14:paraId="3640A8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7009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C3AF0B" w14:textId="7B3443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mocninovej funkcie</w:t>
            </w:r>
          </w:p>
        </w:tc>
        <w:tc>
          <w:tcPr>
            <w:tcW w:w="3544" w:type="dxa"/>
            <w:vAlign w:val="center"/>
          </w:tcPr>
          <w:p w14:paraId="5E1F14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88803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FD8060" w14:textId="2F6C52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exponenciálnej funkcie</w:t>
            </w:r>
          </w:p>
        </w:tc>
        <w:tc>
          <w:tcPr>
            <w:tcW w:w="3544" w:type="dxa"/>
            <w:vAlign w:val="center"/>
          </w:tcPr>
          <w:p w14:paraId="18329B9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A72AD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941629" w14:textId="4CBE99C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Exponenciálne rovnice a nerovnice</w:t>
            </w:r>
          </w:p>
        </w:tc>
        <w:tc>
          <w:tcPr>
            <w:tcW w:w="3544" w:type="dxa"/>
            <w:vAlign w:val="center"/>
          </w:tcPr>
          <w:p w14:paraId="3322D5D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5159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2214A4" w14:textId="0C46BCB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logaritmickej funkcie</w:t>
            </w:r>
          </w:p>
        </w:tc>
        <w:tc>
          <w:tcPr>
            <w:tcW w:w="3544" w:type="dxa"/>
            <w:vAlign w:val="center"/>
          </w:tcPr>
          <w:p w14:paraId="017EB5E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01E4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3A26" w14:textId="56C498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Prirodzený a dekadický logaritmus</w:t>
            </w:r>
          </w:p>
        </w:tc>
        <w:tc>
          <w:tcPr>
            <w:tcW w:w="3544" w:type="dxa"/>
            <w:vAlign w:val="center"/>
          </w:tcPr>
          <w:p w14:paraId="4844948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574CA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FC264" w14:textId="5DE8B48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Vety o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logaritmovaní</w:t>
            </w:r>
          </w:p>
        </w:tc>
        <w:tc>
          <w:tcPr>
            <w:tcW w:w="3544" w:type="dxa"/>
            <w:vAlign w:val="center"/>
          </w:tcPr>
          <w:p w14:paraId="3311304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78EA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F1AB9C" w14:textId="14E92B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Logaritmické rovnice a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49516A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A6FDB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5786FD" w14:textId="7D78AAD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II</w:t>
            </w:r>
          </w:p>
        </w:tc>
        <w:tc>
          <w:tcPr>
            <w:tcW w:w="3544" w:type="dxa"/>
            <w:vAlign w:val="center"/>
          </w:tcPr>
          <w:p w14:paraId="29E251FB" w14:textId="7231A354" w:rsidR="00BF0CAF" w:rsidRDefault="00FF0C08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BF0CAF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7DBDE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2B7FF" w14:textId="2D873D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Trojuholníky</w:t>
            </w:r>
          </w:p>
        </w:tc>
        <w:tc>
          <w:tcPr>
            <w:tcW w:w="3544" w:type="dxa"/>
            <w:vAlign w:val="center"/>
          </w:tcPr>
          <w:p w14:paraId="16A9736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583F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6F35EE" w14:textId="3F05A6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Euklidove vety</w:t>
            </w:r>
          </w:p>
        </w:tc>
        <w:tc>
          <w:tcPr>
            <w:tcW w:w="3544" w:type="dxa"/>
            <w:vAlign w:val="center"/>
          </w:tcPr>
          <w:p w14:paraId="5974A7D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B49F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40BD8B" w14:textId="4E448D3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Stredová a osová súmernosť</w:t>
            </w:r>
          </w:p>
        </w:tc>
        <w:tc>
          <w:tcPr>
            <w:tcW w:w="3544" w:type="dxa"/>
            <w:vAlign w:val="center"/>
          </w:tcPr>
          <w:p w14:paraId="71B4733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013D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D1347" w14:textId="56C431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Štvoruholníky</w:t>
            </w:r>
          </w:p>
        </w:tc>
        <w:tc>
          <w:tcPr>
            <w:tcW w:w="3544" w:type="dxa"/>
            <w:vAlign w:val="center"/>
          </w:tcPr>
          <w:p w14:paraId="7FD97F9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E41C3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BEE545" w14:textId="125AF0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štvoruholníkov</w:t>
            </w:r>
          </w:p>
        </w:tc>
        <w:tc>
          <w:tcPr>
            <w:tcW w:w="3544" w:type="dxa"/>
            <w:vAlign w:val="center"/>
          </w:tcPr>
          <w:p w14:paraId="026E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F7E19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718E2F" w14:textId="4590FAD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Pravidelný a nepravidelný mnohouholník</w:t>
            </w:r>
          </w:p>
        </w:tc>
        <w:tc>
          <w:tcPr>
            <w:tcW w:w="3544" w:type="dxa"/>
            <w:vAlign w:val="center"/>
          </w:tcPr>
          <w:p w14:paraId="5968407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65DC9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E4D78" w14:textId="3B91858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Kruh, kružnica a ich časti</w:t>
            </w:r>
          </w:p>
        </w:tc>
        <w:tc>
          <w:tcPr>
            <w:tcW w:w="3544" w:type="dxa"/>
            <w:vAlign w:val="center"/>
          </w:tcPr>
          <w:p w14:paraId="4C4ECE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3D61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CDDCC" w14:textId="320BD8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kruhu, kružnice</w:t>
            </w:r>
          </w:p>
        </w:tc>
        <w:tc>
          <w:tcPr>
            <w:tcW w:w="3544" w:type="dxa"/>
            <w:vAlign w:val="center"/>
          </w:tcPr>
          <w:p w14:paraId="01F5A1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6E1D42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99 hodín</w:t>
            </w:r>
          </w:p>
        </w:tc>
      </w:tr>
      <w:tr w:rsidR="00BF0CA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98CF1A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Goniometrické funkcie, rovnice a nerovnice</w:t>
            </w:r>
          </w:p>
        </w:tc>
        <w:tc>
          <w:tcPr>
            <w:tcW w:w="3544" w:type="dxa"/>
            <w:vAlign w:val="bottom"/>
          </w:tcPr>
          <w:p w14:paraId="10E3C85F" w14:textId="3DBAC03E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 hodín</w:t>
            </w:r>
          </w:p>
        </w:tc>
      </w:tr>
      <w:tr w:rsidR="00BF0CAF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A5575E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Stupňová a oblúková miera</w:t>
            </w:r>
          </w:p>
        </w:tc>
        <w:tc>
          <w:tcPr>
            <w:tcW w:w="3544" w:type="dxa"/>
            <w:vAlign w:val="bottom"/>
          </w:tcPr>
          <w:p w14:paraId="386A452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0C0565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Orientovaný uhol</w:t>
            </w:r>
          </w:p>
        </w:tc>
        <w:tc>
          <w:tcPr>
            <w:tcW w:w="3544" w:type="dxa"/>
            <w:vAlign w:val="bottom"/>
          </w:tcPr>
          <w:p w14:paraId="561776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8FB5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F16D7" w14:textId="54B13E3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Jednotková kružnica</w:t>
            </w:r>
          </w:p>
        </w:tc>
        <w:tc>
          <w:tcPr>
            <w:tcW w:w="3544" w:type="dxa"/>
            <w:vAlign w:val="bottom"/>
          </w:tcPr>
          <w:p w14:paraId="712BF62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02EB0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631E1D" w14:textId="7D8D625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 a tangens</w:t>
            </w:r>
          </w:p>
        </w:tc>
        <w:tc>
          <w:tcPr>
            <w:tcW w:w="3544" w:type="dxa"/>
            <w:vAlign w:val="bottom"/>
          </w:tcPr>
          <w:p w14:paraId="048728A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F494B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C46426" w14:textId="58F6EF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vzorce</w:t>
            </w:r>
          </w:p>
        </w:tc>
        <w:tc>
          <w:tcPr>
            <w:tcW w:w="3544" w:type="dxa"/>
            <w:vAlign w:val="bottom"/>
          </w:tcPr>
          <w:p w14:paraId="1442BC9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DAA7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E8EB7" w14:textId="1EACC55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rovnice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bottom"/>
          </w:tcPr>
          <w:p w14:paraId="47B5DC8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1F555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54FE25" w14:textId="74D9891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Finančná matematika</w:t>
            </w:r>
          </w:p>
        </w:tc>
        <w:tc>
          <w:tcPr>
            <w:tcW w:w="3544" w:type="dxa"/>
            <w:vAlign w:val="bottom"/>
          </w:tcPr>
          <w:p w14:paraId="4AA6897D" w14:textId="351E73B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 hodín</w:t>
            </w:r>
          </w:p>
        </w:tc>
      </w:tr>
      <w:tr w:rsidR="00BF0CAF" w14:paraId="5CFCC6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FA70E1" w14:textId="4DB45E8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finančnej matematiky</w:t>
            </w:r>
          </w:p>
        </w:tc>
        <w:tc>
          <w:tcPr>
            <w:tcW w:w="3544" w:type="dxa"/>
            <w:vAlign w:val="bottom"/>
          </w:tcPr>
          <w:p w14:paraId="62C93B8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1BA2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13FA4" w14:textId="344045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úrokovanie</w:t>
            </w:r>
          </w:p>
        </w:tc>
        <w:tc>
          <w:tcPr>
            <w:tcW w:w="3544" w:type="dxa"/>
            <w:vAlign w:val="bottom"/>
          </w:tcPr>
          <w:p w14:paraId="5C132F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4C8F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65362D" w14:textId="289C08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úrokovanie</w:t>
            </w:r>
          </w:p>
        </w:tc>
        <w:tc>
          <w:tcPr>
            <w:tcW w:w="3544" w:type="dxa"/>
            <w:vAlign w:val="bottom"/>
          </w:tcPr>
          <w:p w14:paraId="4FDC08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41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CCE1A5" w14:textId="19E9DEA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Zmiešané úrokovanie</w:t>
            </w:r>
          </w:p>
        </w:tc>
        <w:tc>
          <w:tcPr>
            <w:tcW w:w="3544" w:type="dxa"/>
            <w:vAlign w:val="bottom"/>
          </w:tcPr>
          <w:p w14:paraId="6EF9410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FD1B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1EE5C" w14:textId="41C1AB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Efektívna úroková sadzba</w:t>
            </w:r>
          </w:p>
        </w:tc>
        <w:tc>
          <w:tcPr>
            <w:tcW w:w="3544" w:type="dxa"/>
            <w:vAlign w:val="bottom"/>
          </w:tcPr>
          <w:p w14:paraId="6BD225B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6DD9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336A86" w14:textId="7FEE5A2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Umorovanie dlhu</w:t>
            </w:r>
          </w:p>
        </w:tc>
        <w:tc>
          <w:tcPr>
            <w:tcW w:w="3544" w:type="dxa"/>
            <w:vAlign w:val="bottom"/>
          </w:tcPr>
          <w:p w14:paraId="088A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DC643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70C977" w14:textId="6B69C69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Aritmetická a geometrická postupnosť</w:t>
            </w:r>
          </w:p>
        </w:tc>
        <w:tc>
          <w:tcPr>
            <w:tcW w:w="3544" w:type="dxa"/>
            <w:vAlign w:val="bottom"/>
          </w:tcPr>
          <w:p w14:paraId="1EEDA456" w14:textId="253DEB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1E3C69"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41AC9D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26E3E7" w14:textId="5921386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zadanie postupnosti</w:t>
            </w:r>
          </w:p>
        </w:tc>
        <w:tc>
          <w:tcPr>
            <w:tcW w:w="3544" w:type="dxa"/>
            <w:vAlign w:val="bottom"/>
          </w:tcPr>
          <w:p w14:paraId="2201FF5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3B4DB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235A1" w14:textId="7DD683E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Aritmetická postupnosť</w:t>
            </w:r>
          </w:p>
        </w:tc>
        <w:tc>
          <w:tcPr>
            <w:tcW w:w="3544" w:type="dxa"/>
            <w:vAlign w:val="bottom"/>
          </w:tcPr>
          <w:p w14:paraId="4EA038E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7112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0B153A" w14:textId="3904175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Vzťahy a použitie aritmetickej postupnosti</w:t>
            </w:r>
          </w:p>
        </w:tc>
        <w:tc>
          <w:tcPr>
            <w:tcW w:w="3544" w:type="dxa"/>
            <w:vAlign w:val="bottom"/>
          </w:tcPr>
          <w:p w14:paraId="233A30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BBBB6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62BA9E" w14:textId="5FF53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postupnosť</w:t>
            </w:r>
          </w:p>
        </w:tc>
        <w:tc>
          <w:tcPr>
            <w:tcW w:w="3544" w:type="dxa"/>
            <w:vAlign w:val="bottom"/>
          </w:tcPr>
          <w:p w14:paraId="679E374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2F70D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9FCF78" w14:textId="2F02EB4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 a použitie geometrickej postupnosti</w:t>
            </w:r>
          </w:p>
        </w:tc>
        <w:tc>
          <w:tcPr>
            <w:tcW w:w="3544" w:type="dxa"/>
            <w:vAlign w:val="bottom"/>
          </w:tcPr>
          <w:p w14:paraId="71E6EBF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79B14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1699F5" w14:textId="06561F0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Nekonečný geometrický rad</w:t>
            </w:r>
          </w:p>
        </w:tc>
        <w:tc>
          <w:tcPr>
            <w:tcW w:w="3544" w:type="dxa"/>
            <w:vAlign w:val="bottom"/>
          </w:tcPr>
          <w:p w14:paraId="401D1AD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ABBAF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7E72B3" w14:textId="5AF69DA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Stereometria</w:t>
            </w:r>
          </w:p>
        </w:tc>
        <w:tc>
          <w:tcPr>
            <w:tcW w:w="3544" w:type="dxa"/>
            <w:vAlign w:val="bottom"/>
          </w:tcPr>
          <w:p w14:paraId="3E032BFF" w14:textId="49AF3264" w:rsidR="00BF0CAF" w:rsidRPr="008D75A4" w:rsidRDefault="00F377B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29</w:t>
            </w:r>
            <w:r w:rsidR="00BF0C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BF0CAF" w14:paraId="634C92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46DA33" w14:textId="723DBC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stereometrické pojmy</w:t>
            </w:r>
          </w:p>
        </w:tc>
        <w:tc>
          <w:tcPr>
            <w:tcW w:w="3544" w:type="dxa"/>
            <w:vAlign w:val="bottom"/>
          </w:tcPr>
          <w:p w14:paraId="3B2DB38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CD607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A72EF" w14:textId="6FF41B3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bodov, priamok a rovín</w:t>
            </w:r>
          </w:p>
        </w:tc>
        <w:tc>
          <w:tcPr>
            <w:tcW w:w="3544" w:type="dxa"/>
            <w:vAlign w:val="bottom"/>
          </w:tcPr>
          <w:p w14:paraId="52D83E2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B5745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ABF61C" w14:textId="1898911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Rovnobežné premietanie</w:t>
            </w:r>
          </w:p>
        </w:tc>
        <w:tc>
          <w:tcPr>
            <w:tcW w:w="3544" w:type="dxa"/>
            <w:vAlign w:val="bottom"/>
          </w:tcPr>
          <w:p w14:paraId="280D8FE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D7A0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C0DB" w14:textId="56134E5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Sieť telesa</w:t>
            </w:r>
          </w:p>
        </w:tc>
        <w:tc>
          <w:tcPr>
            <w:tcW w:w="3544" w:type="dxa"/>
            <w:vAlign w:val="bottom"/>
          </w:tcPr>
          <w:p w14:paraId="36CB8C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B069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7008B3" w14:textId="6C2AB2F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Rez kocky</w:t>
            </w:r>
          </w:p>
        </w:tc>
        <w:tc>
          <w:tcPr>
            <w:tcW w:w="3544" w:type="dxa"/>
            <w:vAlign w:val="bottom"/>
          </w:tcPr>
          <w:p w14:paraId="180A8C2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7BEE0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B9323" w14:textId="42E3D4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hranatých telies</w:t>
            </w:r>
          </w:p>
        </w:tc>
        <w:tc>
          <w:tcPr>
            <w:tcW w:w="3544" w:type="dxa"/>
            <w:vAlign w:val="bottom"/>
          </w:tcPr>
          <w:p w14:paraId="23087D6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E6D0C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3328CD" w14:textId="7592D0B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oblých telies</w:t>
            </w:r>
          </w:p>
        </w:tc>
        <w:tc>
          <w:tcPr>
            <w:tcW w:w="3544" w:type="dxa"/>
            <w:vAlign w:val="bottom"/>
          </w:tcPr>
          <w:p w14:paraId="64B1110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5954C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9B8833" w14:textId="112BE4E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ihlana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kužeľa</w:t>
            </w:r>
          </w:p>
        </w:tc>
        <w:tc>
          <w:tcPr>
            <w:tcW w:w="3544" w:type="dxa"/>
            <w:vAlign w:val="bottom"/>
          </w:tcPr>
          <w:p w14:paraId="33C4F26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5CA7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479506" w14:textId="032E3A2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zrezaných telies</w:t>
            </w:r>
          </w:p>
        </w:tc>
        <w:tc>
          <w:tcPr>
            <w:tcW w:w="3544" w:type="dxa"/>
            <w:vAlign w:val="bottom"/>
          </w:tcPr>
          <w:p w14:paraId="542CCD3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13BE8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C2ED5E" w14:textId="6A78E3D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4D18F355" w14:textId="31CE26E1" w:rsidR="00BF0CAF" w:rsidRDefault="005F2DD3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7AB718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E2DED" w14:textId="00E289A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16D4BF2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13CB9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01136E" w14:textId="0DC75A6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Konštrukčné úlohy</w:t>
            </w:r>
          </w:p>
        </w:tc>
        <w:tc>
          <w:tcPr>
            <w:tcW w:w="3544" w:type="dxa"/>
            <w:vAlign w:val="bottom"/>
          </w:tcPr>
          <w:p w14:paraId="2053284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0B1AC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96607" w14:textId="33E4FF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Konštrukcia rovinných útvarov</w:t>
            </w:r>
          </w:p>
        </w:tc>
        <w:tc>
          <w:tcPr>
            <w:tcW w:w="3544" w:type="dxa"/>
            <w:vAlign w:val="bottom"/>
          </w:tcPr>
          <w:p w14:paraId="6D5C157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837AD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40DF5C" w14:textId="732A0F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Teória čísel</w:t>
            </w:r>
          </w:p>
        </w:tc>
        <w:tc>
          <w:tcPr>
            <w:tcW w:w="3544" w:type="dxa"/>
            <w:vAlign w:val="bottom"/>
          </w:tcPr>
          <w:p w14:paraId="2BC5A42A" w14:textId="2F8E58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57C390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DE7210" w14:textId="3BB871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a znaky deliteľnosti</w:t>
            </w:r>
          </w:p>
        </w:tc>
        <w:tc>
          <w:tcPr>
            <w:tcW w:w="3544" w:type="dxa"/>
            <w:vAlign w:val="bottom"/>
          </w:tcPr>
          <w:p w14:paraId="22CAC3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3705F2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FC573" w14:textId="17194D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Prvočísla a zložené čísla</w:t>
            </w:r>
          </w:p>
        </w:tc>
        <w:tc>
          <w:tcPr>
            <w:tcW w:w="3544" w:type="dxa"/>
            <w:vAlign w:val="bottom"/>
          </w:tcPr>
          <w:p w14:paraId="09169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F2698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62007" w14:textId="40B20F4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Najväčší spoločný deliteľ</w:t>
            </w:r>
          </w:p>
        </w:tc>
        <w:tc>
          <w:tcPr>
            <w:tcW w:w="3544" w:type="dxa"/>
            <w:vAlign w:val="bottom"/>
          </w:tcPr>
          <w:p w14:paraId="2F27A66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931CF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CA4DAC" w14:textId="0A00675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Najmenší spoločný násobok</w:t>
            </w:r>
          </w:p>
        </w:tc>
        <w:tc>
          <w:tcPr>
            <w:tcW w:w="3544" w:type="dxa"/>
            <w:vAlign w:val="bottom"/>
          </w:tcPr>
          <w:p w14:paraId="14129D8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6E079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42FD20" w14:textId="4C8A357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Dôkazy</w:t>
            </w:r>
          </w:p>
        </w:tc>
        <w:tc>
          <w:tcPr>
            <w:tcW w:w="3544" w:type="dxa"/>
            <w:vAlign w:val="bottom"/>
          </w:tcPr>
          <w:p w14:paraId="3AF57D9B" w14:textId="48805FC3" w:rsidR="00BF0CAF" w:rsidRDefault="00C24357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01379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BF0CAF" w14:paraId="1C2A7E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234D3" w14:textId="17988B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Priamy, nepriamy dôkaz</w:t>
            </w:r>
          </w:p>
        </w:tc>
        <w:tc>
          <w:tcPr>
            <w:tcW w:w="3544" w:type="dxa"/>
            <w:vAlign w:val="bottom"/>
          </w:tcPr>
          <w:p w14:paraId="31516F6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E34DA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57D4C1" w14:textId="5224B4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Dôkaz sporom</w:t>
            </w:r>
          </w:p>
        </w:tc>
        <w:tc>
          <w:tcPr>
            <w:tcW w:w="3544" w:type="dxa"/>
            <w:vAlign w:val="bottom"/>
          </w:tcPr>
          <w:p w14:paraId="6C89D1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776F112" w:rsidR="00BF0CAF" w:rsidRPr="0089064A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90 hodín</w:t>
            </w:r>
          </w:p>
        </w:tc>
      </w:tr>
      <w:tr w:rsidR="00BF0CAF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71EC816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Kombinatorika</w:t>
            </w:r>
          </w:p>
        </w:tc>
        <w:tc>
          <w:tcPr>
            <w:tcW w:w="3544" w:type="dxa"/>
            <w:vAlign w:val="bottom"/>
          </w:tcPr>
          <w:p w14:paraId="05041E43" w14:textId="6FCA881F" w:rsidR="00BF0CAF" w:rsidRDefault="001060C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55372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DB3976" w14:textId="472614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vyčíslenie faktoriálu</w:t>
            </w:r>
          </w:p>
        </w:tc>
        <w:tc>
          <w:tcPr>
            <w:tcW w:w="3544" w:type="dxa"/>
            <w:vAlign w:val="bottom"/>
          </w:tcPr>
          <w:p w14:paraId="4C384247" w14:textId="05F359A3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E6EE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85D3FB" w14:textId="2D0EB3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Kombinatorické pravidlo súčinu a súčtu</w:t>
            </w:r>
          </w:p>
        </w:tc>
        <w:tc>
          <w:tcPr>
            <w:tcW w:w="3544" w:type="dxa"/>
            <w:vAlign w:val="bottom"/>
          </w:tcPr>
          <w:p w14:paraId="6121F2DD" w14:textId="563A36CD" w:rsidR="00BF0CAF" w:rsidRPr="00C422C7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46CE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2186EE" w14:textId="3FA809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Variácie bez opakovania a s opakovaním</w:t>
            </w:r>
          </w:p>
        </w:tc>
        <w:tc>
          <w:tcPr>
            <w:tcW w:w="3544" w:type="dxa"/>
            <w:vAlign w:val="bottom"/>
          </w:tcPr>
          <w:p w14:paraId="4E42085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80208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A454E6" w14:textId="5FC894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Permutácie bez opakovania a s opakovaním</w:t>
            </w:r>
          </w:p>
        </w:tc>
        <w:tc>
          <w:tcPr>
            <w:tcW w:w="3544" w:type="dxa"/>
            <w:vAlign w:val="bottom"/>
          </w:tcPr>
          <w:p w14:paraId="305A01C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3D68D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E583CD" w14:textId="50437F8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Kombinácie</w:t>
            </w:r>
          </w:p>
        </w:tc>
        <w:tc>
          <w:tcPr>
            <w:tcW w:w="3544" w:type="dxa"/>
            <w:vAlign w:val="bottom"/>
          </w:tcPr>
          <w:p w14:paraId="3BFE3F7E" w14:textId="5E5AE37F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670E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8E82" w14:textId="203FEB4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Binomická veta a jej využitie</w:t>
            </w:r>
          </w:p>
        </w:tc>
        <w:tc>
          <w:tcPr>
            <w:tcW w:w="3544" w:type="dxa"/>
            <w:vAlign w:val="bottom"/>
          </w:tcPr>
          <w:p w14:paraId="2F40079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00C31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17963D" w14:textId="16994A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Pravdepodobnosť</w:t>
            </w:r>
          </w:p>
        </w:tc>
        <w:tc>
          <w:tcPr>
            <w:tcW w:w="3544" w:type="dxa"/>
            <w:vAlign w:val="bottom"/>
          </w:tcPr>
          <w:p w14:paraId="62EB82F7" w14:textId="2A193B3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071A4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6D5BB" w14:textId="645B8E4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pravdepodobnosti</w:t>
            </w:r>
          </w:p>
        </w:tc>
        <w:tc>
          <w:tcPr>
            <w:tcW w:w="3544" w:type="dxa"/>
            <w:vAlign w:val="bottom"/>
          </w:tcPr>
          <w:p w14:paraId="77A217A2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101CB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2FA27" w14:textId="1815F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náhodného javu</w:t>
            </w:r>
          </w:p>
        </w:tc>
        <w:tc>
          <w:tcPr>
            <w:tcW w:w="3544" w:type="dxa"/>
            <w:vAlign w:val="bottom"/>
          </w:tcPr>
          <w:p w14:paraId="3EC39A4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14AFE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366A8" w14:textId="25DE3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prieniku a zjednotenia javov</w:t>
            </w:r>
          </w:p>
        </w:tc>
        <w:tc>
          <w:tcPr>
            <w:tcW w:w="3544" w:type="dxa"/>
            <w:vAlign w:val="bottom"/>
          </w:tcPr>
          <w:p w14:paraId="52B628E0" w14:textId="31E17A1C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B0FAB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1B147" w14:textId="4AE36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Nezávislé pokusy</w:t>
            </w:r>
          </w:p>
        </w:tc>
        <w:tc>
          <w:tcPr>
            <w:tcW w:w="3544" w:type="dxa"/>
            <w:vAlign w:val="bottom"/>
          </w:tcPr>
          <w:p w14:paraId="787AD378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2F04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7E307F" w14:textId="21C87E0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Štatistika</w:t>
            </w:r>
          </w:p>
        </w:tc>
        <w:tc>
          <w:tcPr>
            <w:tcW w:w="3544" w:type="dxa"/>
            <w:vAlign w:val="bottom"/>
          </w:tcPr>
          <w:p w14:paraId="4F175BF1" w14:textId="4256C133" w:rsidR="00BF0CAF" w:rsidRDefault="00BE2BE2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5AD1CB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8700FA" w14:textId="1D4306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štatistické pojmy</w:t>
            </w:r>
          </w:p>
        </w:tc>
        <w:tc>
          <w:tcPr>
            <w:tcW w:w="3544" w:type="dxa"/>
            <w:vAlign w:val="bottom"/>
          </w:tcPr>
          <w:p w14:paraId="033D1EC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2AE80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795437" w14:textId="4F8E5B0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Tabuľka rozdelenia početností</w:t>
            </w:r>
          </w:p>
        </w:tc>
        <w:tc>
          <w:tcPr>
            <w:tcW w:w="3544" w:type="dxa"/>
            <w:vAlign w:val="bottom"/>
          </w:tcPr>
          <w:p w14:paraId="04A0AA36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22D40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52DA32" w14:textId="613A1CD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Grafické spracovanie dát</w:t>
            </w:r>
          </w:p>
        </w:tc>
        <w:tc>
          <w:tcPr>
            <w:tcW w:w="3544" w:type="dxa"/>
            <w:vAlign w:val="bottom"/>
          </w:tcPr>
          <w:p w14:paraId="268973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C5A21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B724C" w14:textId="053D144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Charakteristiky polohy a variability</w:t>
            </w:r>
          </w:p>
        </w:tc>
        <w:tc>
          <w:tcPr>
            <w:tcW w:w="3544" w:type="dxa"/>
            <w:vAlign w:val="bottom"/>
          </w:tcPr>
          <w:p w14:paraId="66EC8F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C4821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01EB9" w14:textId="068B2E5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Intervalové rozdelenie početností</w:t>
            </w:r>
          </w:p>
        </w:tc>
        <w:tc>
          <w:tcPr>
            <w:tcW w:w="3544" w:type="dxa"/>
            <w:vAlign w:val="bottom"/>
          </w:tcPr>
          <w:p w14:paraId="27275D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DD72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0928C" w14:textId="48E2C48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Vektorová algebra a analytická geometria lineárnych útvarov</w:t>
            </w:r>
          </w:p>
        </w:tc>
        <w:tc>
          <w:tcPr>
            <w:tcW w:w="3544" w:type="dxa"/>
            <w:vAlign w:val="bottom"/>
          </w:tcPr>
          <w:p w14:paraId="42F2F613" w14:textId="3F142D77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6611B8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F7ED6" w14:textId="691EAD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Súradnice bodov na priamke a v rovine</w:t>
            </w:r>
          </w:p>
        </w:tc>
        <w:tc>
          <w:tcPr>
            <w:tcW w:w="3544" w:type="dxa"/>
            <w:vAlign w:val="bottom"/>
          </w:tcPr>
          <w:p w14:paraId="2F51896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79DB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D125F" w14:textId="3F504A2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dvoch bodov na priamke a v rovine</w:t>
            </w:r>
          </w:p>
        </w:tc>
        <w:tc>
          <w:tcPr>
            <w:tcW w:w="3544" w:type="dxa"/>
            <w:vAlign w:val="bottom"/>
          </w:tcPr>
          <w:p w14:paraId="2D6673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BB4FB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88CC" w14:textId="64EDFE3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 úsečky</w:t>
            </w:r>
          </w:p>
        </w:tc>
        <w:tc>
          <w:tcPr>
            <w:tcW w:w="3544" w:type="dxa"/>
            <w:vAlign w:val="bottom"/>
          </w:tcPr>
          <w:p w14:paraId="59EFB30E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11DA7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75CA18" w14:textId="2815A2F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Vektor, súradnice a veľkosť vektora</w:t>
            </w:r>
          </w:p>
        </w:tc>
        <w:tc>
          <w:tcPr>
            <w:tcW w:w="3544" w:type="dxa"/>
            <w:vAlign w:val="bottom"/>
          </w:tcPr>
          <w:p w14:paraId="5AD6E50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01DA8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2D14B" w14:textId="1BBAE2E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vektormi</w:t>
            </w:r>
          </w:p>
        </w:tc>
        <w:tc>
          <w:tcPr>
            <w:tcW w:w="3544" w:type="dxa"/>
            <w:vAlign w:val="bottom"/>
          </w:tcPr>
          <w:p w14:paraId="42C3E46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3066D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026151" w14:textId="443CB6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 dvoch vektorov</w:t>
            </w:r>
          </w:p>
        </w:tc>
        <w:tc>
          <w:tcPr>
            <w:tcW w:w="3544" w:type="dxa"/>
            <w:vAlign w:val="bottom"/>
          </w:tcPr>
          <w:p w14:paraId="385C2BB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BC65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E06A2" w14:textId="054CA24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Skalárny súčin vektorov</w:t>
            </w:r>
          </w:p>
        </w:tc>
        <w:tc>
          <w:tcPr>
            <w:tcW w:w="3544" w:type="dxa"/>
            <w:vAlign w:val="bottom"/>
          </w:tcPr>
          <w:p w14:paraId="4641221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4DDEB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1A33A7" w14:textId="2A5EA1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Všeobecná rovnica priamky v rovine</w:t>
            </w:r>
          </w:p>
        </w:tc>
        <w:tc>
          <w:tcPr>
            <w:tcW w:w="3544" w:type="dxa"/>
            <w:vAlign w:val="bottom"/>
          </w:tcPr>
          <w:p w14:paraId="053C498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5F4A2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C7A1B" w14:textId="688C92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Smernicový tvar rovnice priamky v rovine</w:t>
            </w:r>
          </w:p>
        </w:tc>
        <w:tc>
          <w:tcPr>
            <w:tcW w:w="3544" w:type="dxa"/>
            <w:vAlign w:val="bottom"/>
          </w:tcPr>
          <w:p w14:paraId="3D252B2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860F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E089A" w14:textId="0D7E8E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dvoch priamok v rovine</w:t>
            </w:r>
          </w:p>
        </w:tc>
        <w:tc>
          <w:tcPr>
            <w:tcW w:w="3544" w:type="dxa"/>
            <w:vAlign w:val="bottom"/>
          </w:tcPr>
          <w:p w14:paraId="0BCCBC50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9F6F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B877C" w14:textId="268ED9A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bodu od priamky v rovine</w:t>
            </w:r>
          </w:p>
        </w:tc>
        <w:tc>
          <w:tcPr>
            <w:tcW w:w="3544" w:type="dxa"/>
            <w:vAlign w:val="bottom"/>
          </w:tcPr>
          <w:p w14:paraId="5259614F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DF12C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3734FE" w14:textId="1461C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Odchýlka dvoch priamok v rovine</w:t>
            </w:r>
          </w:p>
        </w:tc>
        <w:tc>
          <w:tcPr>
            <w:tcW w:w="3544" w:type="dxa"/>
            <w:vAlign w:val="bottom"/>
          </w:tcPr>
          <w:p w14:paraId="07F8C6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CAEA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90A495" w14:textId="0E3733B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Analytická geometria kvadratických útvarov</w:t>
            </w:r>
          </w:p>
        </w:tc>
        <w:tc>
          <w:tcPr>
            <w:tcW w:w="3544" w:type="dxa"/>
            <w:vAlign w:val="bottom"/>
          </w:tcPr>
          <w:p w14:paraId="7C06B7ED" w14:textId="75D1C17A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76EC7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147782" w14:textId="6D0B3C6D" w:rsidR="00BF0CAF" w:rsidRPr="007671CA" w:rsidRDefault="00BF0CAF" w:rsidP="00BF0CAF">
            <w:pPr>
              <w:rPr>
                <w:rFonts w:ascii="Arial" w:hAnsi="Arial" w:cs="Arial"/>
                <w:sz w:val="20"/>
              </w:rPr>
            </w:pPr>
            <w:r w:rsidRPr="007671CA">
              <w:rPr>
                <w:rFonts w:ascii="Arial" w:hAnsi="Arial" w:cs="Arial"/>
                <w:sz w:val="20"/>
              </w:rPr>
              <w:t>Kružnica</w:t>
            </w:r>
          </w:p>
        </w:tc>
        <w:tc>
          <w:tcPr>
            <w:tcW w:w="3544" w:type="dxa"/>
            <w:vAlign w:val="bottom"/>
          </w:tcPr>
          <w:p w14:paraId="2A39653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643E1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8B6C63" w14:textId="55711B27" w:rsidR="00BF0CAF" w:rsidRPr="00F17BD3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Vzájomná poloha priamky a kružnice</w:t>
            </w:r>
          </w:p>
        </w:tc>
        <w:tc>
          <w:tcPr>
            <w:tcW w:w="3544" w:type="dxa"/>
            <w:vAlign w:val="bottom"/>
          </w:tcPr>
          <w:p w14:paraId="20C9BC2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4E75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398511" w14:textId="41B898D0" w:rsidR="00BF0CAF" w:rsidRDefault="00BF0CAF" w:rsidP="00BF0CA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diferenciálneho počtu</w:t>
            </w:r>
          </w:p>
        </w:tc>
        <w:tc>
          <w:tcPr>
            <w:tcW w:w="3544" w:type="dxa"/>
            <w:vAlign w:val="bottom"/>
          </w:tcPr>
          <w:p w14:paraId="25B2BC1D" w14:textId="5A524C7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9132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78A0E" w14:textId="6244B8BC" w:rsidR="00BF0CAF" w:rsidRPr="00EF37B1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Pojem limita funkcie a výpočet limít funkcie</w:t>
            </w:r>
          </w:p>
        </w:tc>
        <w:tc>
          <w:tcPr>
            <w:tcW w:w="3544" w:type="dxa"/>
            <w:vAlign w:val="bottom"/>
          </w:tcPr>
          <w:p w14:paraId="2618195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2C2D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E17F6D" w14:textId="2BD728E9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Derivácia funkcie a základné derivačné vzorce</w:t>
            </w:r>
          </w:p>
        </w:tc>
        <w:tc>
          <w:tcPr>
            <w:tcW w:w="3544" w:type="dxa"/>
            <w:vAlign w:val="bottom"/>
          </w:tcPr>
          <w:p w14:paraId="65E2282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411B7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82F277" w14:textId="191698E0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Derivovanie súčtu, rozdielu, súčinu a podielu funkcií</w:t>
            </w:r>
          </w:p>
        </w:tc>
        <w:tc>
          <w:tcPr>
            <w:tcW w:w="3544" w:type="dxa"/>
            <w:vAlign w:val="bottom"/>
          </w:tcPr>
          <w:p w14:paraId="2F9CAA6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D5C8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BE7B09" w14:textId="689E348D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Monotónnosť, extrémy funkcie</w:t>
            </w:r>
          </w:p>
        </w:tc>
        <w:tc>
          <w:tcPr>
            <w:tcW w:w="3544" w:type="dxa"/>
            <w:vAlign w:val="bottom"/>
          </w:tcPr>
          <w:p w14:paraId="6F82F0C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5AA090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6EB25D" w14:textId="51926A0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Konvexnosť a konkávnosť funkcie</w:t>
            </w:r>
          </w:p>
        </w:tc>
        <w:tc>
          <w:tcPr>
            <w:tcW w:w="3544" w:type="dxa"/>
            <w:vAlign w:val="bottom"/>
          </w:tcPr>
          <w:p w14:paraId="3FBD8B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93C4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74D083" w14:textId="5FF44D2C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Graf funkcie</w:t>
            </w:r>
          </w:p>
        </w:tc>
        <w:tc>
          <w:tcPr>
            <w:tcW w:w="3544" w:type="dxa"/>
            <w:vAlign w:val="bottom"/>
          </w:tcPr>
          <w:p w14:paraId="106FEAE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F05C2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79C75B" w14:textId="527394A0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integrálneho počtu</w:t>
            </w:r>
          </w:p>
        </w:tc>
        <w:tc>
          <w:tcPr>
            <w:tcW w:w="3544" w:type="dxa"/>
            <w:vAlign w:val="bottom"/>
          </w:tcPr>
          <w:p w14:paraId="52E1E472" w14:textId="38AF4C6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F027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B470D" w14:textId="029CBFA5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Primitívna funkcia, neurčitý integrál</w:t>
            </w:r>
          </w:p>
        </w:tc>
        <w:tc>
          <w:tcPr>
            <w:tcW w:w="3544" w:type="dxa"/>
            <w:vAlign w:val="bottom"/>
          </w:tcPr>
          <w:p w14:paraId="25C15BE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27848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76CFB9" w14:textId="4741256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Základné integrálne vzorce</w:t>
            </w:r>
          </w:p>
        </w:tc>
        <w:tc>
          <w:tcPr>
            <w:tcW w:w="3544" w:type="dxa"/>
            <w:vAlign w:val="bottom"/>
          </w:tcPr>
          <w:p w14:paraId="2D0BA2F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F4EAA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D647C3" w14:textId="4D5CE8C3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Určitý integrál</w:t>
            </w:r>
          </w:p>
        </w:tc>
        <w:tc>
          <w:tcPr>
            <w:tcW w:w="3544" w:type="dxa"/>
            <w:vAlign w:val="bottom"/>
          </w:tcPr>
          <w:p w14:paraId="358BCD4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33EAC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DD0DF1" w14:textId="199D5856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Využitie určitého integrálu</w:t>
            </w:r>
          </w:p>
        </w:tc>
        <w:tc>
          <w:tcPr>
            <w:tcW w:w="3544" w:type="dxa"/>
            <w:vAlign w:val="bottom"/>
          </w:tcPr>
          <w:p w14:paraId="116CBA9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522E1E45" w14:textId="045A9A46" w:rsidR="0084272E" w:rsidRPr="00F958A0" w:rsidRDefault="0084272E" w:rsidP="00640B7F">
      <w:pPr>
        <w:pStyle w:val="Bezriadkovania"/>
        <w:jc w:val="both"/>
        <w:rPr>
          <w:rFonts w:ascii="Arial" w:hAnsi="Arial" w:cs="Arial"/>
          <w:color w:val="EE0000"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5EBDD72E" w:rsidR="00640B7F" w:rsidRPr="005B5C7A" w:rsidRDefault="000C705A" w:rsidP="005B5C7A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5B5C7A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048F" w14:textId="77777777" w:rsidR="00351082" w:rsidRDefault="00351082">
      <w:r>
        <w:separator/>
      </w:r>
    </w:p>
  </w:endnote>
  <w:endnote w:type="continuationSeparator" w:id="0">
    <w:p w14:paraId="174878F5" w14:textId="77777777" w:rsidR="00351082" w:rsidRDefault="0035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4418" w14:textId="77777777" w:rsidR="00351082" w:rsidRDefault="00351082">
      <w:r>
        <w:separator/>
      </w:r>
    </w:p>
  </w:footnote>
  <w:footnote w:type="continuationSeparator" w:id="0">
    <w:p w14:paraId="6CBF7561" w14:textId="77777777" w:rsidR="00351082" w:rsidRDefault="0035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F9601D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9601D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F9601D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F9601D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F9601D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F9601D">
      <w:rPr>
        <w:rFonts w:ascii="Raleway" w:hAnsi="Raleway" w:cs="Arial"/>
        <w:sz w:val="18"/>
        <w:szCs w:val="18"/>
      </w:rPr>
      <w:t>080 04 Prešov</w:t>
    </w:r>
    <w:r w:rsidRPr="00F9601D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032"/>
    <w:rsid w:val="0000043C"/>
    <w:rsid w:val="000008C8"/>
    <w:rsid w:val="00000979"/>
    <w:rsid w:val="00000E94"/>
    <w:rsid w:val="00001272"/>
    <w:rsid w:val="00004676"/>
    <w:rsid w:val="00006010"/>
    <w:rsid w:val="00010EEC"/>
    <w:rsid w:val="00011146"/>
    <w:rsid w:val="000113EF"/>
    <w:rsid w:val="00013793"/>
    <w:rsid w:val="0001381C"/>
    <w:rsid w:val="00015106"/>
    <w:rsid w:val="00016C3A"/>
    <w:rsid w:val="00020517"/>
    <w:rsid w:val="000233A8"/>
    <w:rsid w:val="000301DA"/>
    <w:rsid w:val="000311C5"/>
    <w:rsid w:val="00032FFB"/>
    <w:rsid w:val="000336D2"/>
    <w:rsid w:val="000337C8"/>
    <w:rsid w:val="00033D49"/>
    <w:rsid w:val="00034980"/>
    <w:rsid w:val="00035AA6"/>
    <w:rsid w:val="00035DC4"/>
    <w:rsid w:val="000409FA"/>
    <w:rsid w:val="00042D4C"/>
    <w:rsid w:val="000444F2"/>
    <w:rsid w:val="00045F6E"/>
    <w:rsid w:val="0004657E"/>
    <w:rsid w:val="00050118"/>
    <w:rsid w:val="00053A37"/>
    <w:rsid w:val="00054485"/>
    <w:rsid w:val="000546B9"/>
    <w:rsid w:val="00055F13"/>
    <w:rsid w:val="00057B1D"/>
    <w:rsid w:val="000618CD"/>
    <w:rsid w:val="00065635"/>
    <w:rsid w:val="0007058E"/>
    <w:rsid w:val="00070E43"/>
    <w:rsid w:val="000731B2"/>
    <w:rsid w:val="00074E1C"/>
    <w:rsid w:val="00074F38"/>
    <w:rsid w:val="000755AA"/>
    <w:rsid w:val="00076BDF"/>
    <w:rsid w:val="00081AFD"/>
    <w:rsid w:val="000837BF"/>
    <w:rsid w:val="00083F53"/>
    <w:rsid w:val="000866BB"/>
    <w:rsid w:val="00086756"/>
    <w:rsid w:val="00087938"/>
    <w:rsid w:val="00090810"/>
    <w:rsid w:val="00091670"/>
    <w:rsid w:val="00091760"/>
    <w:rsid w:val="00091F99"/>
    <w:rsid w:val="000936C5"/>
    <w:rsid w:val="00095A29"/>
    <w:rsid w:val="000978A0"/>
    <w:rsid w:val="000A1B6D"/>
    <w:rsid w:val="000A3289"/>
    <w:rsid w:val="000A68A1"/>
    <w:rsid w:val="000A7144"/>
    <w:rsid w:val="000B094E"/>
    <w:rsid w:val="000B0AE5"/>
    <w:rsid w:val="000B13C5"/>
    <w:rsid w:val="000B1799"/>
    <w:rsid w:val="000B3999"/>
    <w:rsid w:val="000B3AF9"/>
    <w:rsid w:val="000B3C98"/>
    <w:rsid w:val="000B5561"/>
    <w:rsid w:val="000B6679"/>
    <w:rsid w:val="000B6A78"/>
    <w:rsid w:val="000C3318"/>
    <w:rsid w:val="000C4FA7"/>
    <w:rsid w:val="000C577D"/>
    <w:rsid w:val="000C57B4"/>
    <w:rsid w:val="000C67F3"/>
    <w:rsid w:val="000C69CD"/>
    <w:rsid w:val="000C705A"/>
    <w:rsid w:val="000D1EB2"/>
    <w:rsid w:val="000D2D12"/>
    <w:rsid w:val="000D33BA"/>
    <w:rsid w:val="000D452E"/>
    <w:rsid w:val="000D5D22"/>
    <w:rsid w:val="000E071E"/>
    <w:rsid w:val="000E28CB"/>
    <w:rsid w:val="000E2D5D"/>
    <w:rsid w:val="000E31B2"/>
    <w:rsid w:val="000E40E3"/>
    <w:rsid w:val="000E59D3"/>
    <w:rsid w:val="000F2F79"/>
    <w:rsid w:val="000F2FD5"/>
    <w:rsid w:val="000F5BC6"/>
    <w:rsid w:val="000F7AAF"/>
    <w:rsid w:val="000F7E64"/>
    <w:rsid w:val="00100DF8"/>
    <w:rsid w:val="0010231C"/>
    <w:rsid w:val="00102859"/>
    <w:rsid w:val="00103499"/>
    <w:rsid w:val="001060CB"/>
    <w:rsid w:val="00106371"/>
    <w:rsid w:val="00106B01"/>
    <w:rsid w:val="001070E0"/>
    <w:rsid w:val="00110717"/>
    <w:rsid w:val="0011176B"/>
    <w:rsid w:val="001122A8"/>
    <w:rsid w:val="001149B7"/>
    <w:rsid w:val="00117190"/>
    <w:rsid w:val="00117280"/>
    <w:rsid w:val="00117631"/>
    <w:rsid w:val="001207C7"/>
    <w:rsid w:val="0012098E"/>
    <w:rsid w:val="001215B1"/>
    <w:rsid w:val="00122F72"/>
    <w:rsid w:val="00123B4D"/>
    <w:rsid w:val="00124F27"/>
    <w:rsid w:val="001258CB"/>
    <w:rsid w:val="00125EC3"/>
    <w:rsid w:val="0012724C"/>
    <w:rsid w:val="00127590"/>
    <w:rsid w:val="0013091C"/>
    <w:rsid w:val="00131A91"/>
    <w:rsid w:val="00132C78"/>
    <w:rsid w:val="001348A1"/>
    <w:rsid w:val="00134B36"/>
    <w:rsid w:val="0013522D"/>
    <w:rsid w:val="001361AC"/>
    <w:rsid w:val="00137134"/>
    <w:rsid w:val="00140635"/>
    <w:rsid w:val="0014116E"/>
    <w:rsid w:val="001412B4"/>
    <w:rsid w:val="001413F9"/>
    <w:rsid w:val="00141536"/>
    <w:rsid w:val="00142BF3"/>
    <w:rsid w:val="00144C93"/>
    <w:rsid w:val="00146053"/>
    <w:rsid w:val="00146B7E"/>
    <w:rsid w:val="00150ECB"/>
    <w:rsid w:val="001515F8"/>
    <w:rsid w:val="0015174C"/>
    <w:rsid w:val="001519C7"/>
    <w:rsid w:val="001535DF"/>
    <w:rsid w:val="0015594A"/>
    <w:rsid w:val="00156714"/>
    <w:rsid w:val="00156B6B"/>
    <w:rsid w:val="00156D79"/>
    <w:rsid w:val="0015793B"/>
    <w:rsid w:val="00157B36"/>
    <w:rsid w:val="00161517"/>
    <w:rsid w:val="001616BF"/>
    <w:rsid w:val="00161AA4"/>
    <w:rsid w:val="0016322A"/>
    <w:rsid w:val="001675BC"/>
    <w:rsid w:val="001679E9"/>
    <w:rsid w:val="00170116"/>
    <w:rsid w:val="00171736"/>
    <w:rsid w:val="00172AE6"/>
    <w:rsid w:val="001767A0"/>
    <w:rsid w:val="00180143"/>
    <w:rsid w:val="00182577"/>
    <w:rsid w:val="00182D71"/>
    <w:rsid w:val="00182E81"/>
    <w:rsid w:val="001835F6"/>
    <w:rsid w:val="00183E03"/>
    <w:rsid w:val="0018436A"/>
    <w:rsid w:val="00190101"/>
    <w:rsid w:val="00191943"/>
    <w:rsid w:val="001945F9"/>
    <w:rsid w:val="00194C41"/>
    <w:rsid w:val="0019722E"/>
    <w:rsid w:val="001A1A08"/>
    <w:rsid w:val="001A3422"/>
    <w:rsid w:val="001A3C49"/>
    <w:rsid w:val="001A5E34"/>
    <w:rsid w:val="001B0810"/>
    <w:rsid w:val="001B109B"/>
    <w:rsid w:val="001B26A6"/>
    <w:rsid w:val="001B365E"/>
    <w:rsid w:val="001B4655"/>
    <w:rsid w:val="001B4C1A"/>
    <w:rsid w:val="001B6FCF"/>
    <w:rsid w:val="001B778A"/>
    <w:rsid w:val="001C1F1D"/>
    <w:rsid w:val="001C3BC8"/>
    <w:rsid w:val="001C44DC"/>
    <w:rsid w:val="001C6063"/>
    <w:rsid w:val="001C659E"/>
    <w:rsid w:val="001D00F4"/>
    <w:rsid w:val="001D09FC"/>
    <w:rsid w:val="001D29AD"/>
    <w:rsid w:val="001D53B8"/>
    <w:rsid w:val="001D5A07"/>
    <w:rsid w:val="001D6E52"/>
    <w:rsid w:val="001E12CE"/>
    <w:rsid w:val="001E190C"/>
    <w:rsid w:val="001E1C54"/>
    <w:rsid w:val="001E27D5"/>
    <w:rsid w:val="001E2EC1"/>
    <w:rsid w:val="001E3C69"/>
    <w:rsid w:val="001E3DD8"/>
    <w:rsid w:val="001E3FAB"/>
    <w:rsid w:val="001E4A21"/>
    <w:rsid w:val="001E7750"/>
    <w:rsid w:val="001E7BC1"/>
    <w:rsid w:val="001F08FD"/>
    <w:rsid w:val="001F366D"/>
    <w:rsid w:val="001F3952"/>
    <w:rsid w:val="001F5DA1"/>
    <w:rsid w:val="001F6CAC"/>
    <w:rsid w:val="00210485"/>
    <w:rsid w:val="0021056F"/>
    <w:rsid w:val="00210C21"/>
    <w:rsid w:val="00211CB3"/>
    <w:rsid w:val="00211F00"/>
    <w:rsid w:val="002125B3"/>
    <w:rsid w:val="0021290F"/>
    <w:rsid w:val="0021762E"/>
    <w:rsid w:val="0022047E"/>
    <w:rsid w:val="00220F94"/>
    <w:rsid w:val="00224450"/>
    <w:rsid w:val="0022712E"/>
    <w:rsid w:val="00237FED"/>
    <w:rsid w:val="00240159"/>
    <w:rsid w:val="0024054A"/>
    <w:rsid w:val="00241CC8"/>
    <w:rsid w:val="002431AD"/>
    <w:rsid w:val="00245555"/>
    <w:rsid w:val="00246F8F"/>
    <w:rsid w:val="00252894"/>
    <w:rsid w:val="00252C3D"/>
    <w:rsid w:val="00253026"/>
    <w:rsid w:val="0025452C"/>
    <w:rsid w:val="00254806"/>
    <w:rsid w:val="00255A7C"/>
    <w:rsid w:val="00255C82"/>
    <w:rsid w:val="00261A08"/>
    <w:rsid w:val="002620A5"/>
    <w:rsid w:val="00263143"/>
    <w:rsid w:val="00264035"/>
    <w:rsid w:val="002647F1"/>
    <w:rsid w:val="00264D89"/>
    <w:rsid w:val="00265404"/>
    <w:rsid w:val="0027057A"/>
    <w:rsid w:val="00270971"/>
    <w:rsid w:val="00271310"/>
    <w:rsid w:val="00272547"/>
    <w:rsid w:val="00272705"/>
    <w:rsid w:val="00273209"/>
    <w:rsid w:val="002743EE"/>
    <w:rsid w:val="00274E5C"/>
    <w:rsid w:val="00275351"/>
    <w:rsid w:val="002763ED"/>
    <w:rsid w:val="00276E80"/>
    <w:rsid w:val="002814DF"/>
    <w:rsid w:val="002825C2"/>
    <w:rsid w:val="00284DD1"/>
    <w:rsid w:val="00286AD1"/>
    <w:rsid w:val="002879DF"/>
    <w:rsid w:val="00294A54"/>
    <w:rsid w:val="00295988"/>
    <w:rsid w:val="0029626B"/>
    <w:rsid w:val="0029748D"/>
    <w:rsid w:val="00297FF2"/>
    <w:rsid w:val="002A02F5"/>
    <w:rsid w:val="002A2491"/>
    <w:rsid w:val="002A56DD"/>
    <w:rsid w:val="002A59DB"/>
    <w:rsid w:val="002A5E62"/>
    <w:rsid w:val="002A6D6A"/>
    <w:rsid w:val="002A6FB4"/>
    <w:rsid w:val="002B0A35"/>
    <w:rsid w:val="002B0A7A"/>
    <w:rsid w:val="002B1AFF"/>
    <w:rsid w:val="002B2451"/>
    <w:rsid w:val="002B263E"/>
    <w:rsid w:val="002B7E9F"/>
    <w:rsid w:val="002C1037"/>
    <w:rsid w:val="002C342F"/>
    <w:rsid w:val="002C384A"/>
    <w:rsid w:val="002C4875"/>
    <w:rsid w:val="002C50B7"/>
    <w:rsid w:val="002D2030"/>
    <w:rsid w:val="002D3DF5"/>
    <w:rsid w:val="002D498C"/>
    <w:rsid w:val="002D4B8E"/>
    <w:rsid w:val="002D52F7"/>
    <w:rsid w:val="002D54C9"/>
    <w:rsid w:val="002D6049"/>
    <w:rsid w:val="002D6A98"/>
    <w:rsid w:val="002D7468"/>
    <w:rsid w:val="002E0179"/>
    <w:rsid w:val="002E10EF"/>
    <w:rsid w:val="002E11A4"/>
    <w:rsid w:val="002E2A18"/>
    <w:rsid w:val="002E686E"/>
    <w:rsid w:val="002E7816"/>
    <w:rsid w:val="002F110A"/>
    <w:rsid w:val="002F1740"/>
    <w:rsid w:val="002F2A9C"/>
    <w:rsid w:val="002F4774"/>
    <w:rsid w:val="002F6431"/>
    <w:rsid w:val="00300554"/>
    <w:rsid w:val="0030177D"/>
    <w:rsid w:val="0030670B"/>
    <w:rsid w:val="00306A1F"/>
    <w:rsid w:val="00310812"/>
    <w:rsid w:val="0031085E"/>
    <w:rsid w:val="00315043"/>
    <w:rsid w:val="003216E7"/>
    <w:rsid w:val="00327AC7"/>
    <w:rsid w:val="003307C5"/>
    <w:rsid w:val="00330B6D"/>
    <w:rsid w:val="00333139"/>
    <w:rsid w:val="00334BAB"/>
    <w:rsid w:val="00334E91"/>
    <w:rsid w:val="00341BB6"/>
    <w:rsid w:val="0034239F"/>
    <w:rsid w:val="00342BA8"/>
    <w:rsid w:val="00342C0B"/>
    <w:rsid w:val="00344931"/>
    <w:rsid w:val="00346BB1"/>
    <w:rsid w:val="00351082"/>
    <w:rsid w:val="00352A62"/>
    <w:rsid w:val="00352AA4"/>
    <w:rsid w:val="003543B1"/>
    <w:rsid w:val="0035463F"/>
    <w:rsid w:val="0035540F"/>
    <w:rsid w:val="00357172"/>
    <w:rsid w:val="00360D6A"/>
    <w:rsid w:val="003613EE"/>
    <w:rsid w:val="00365663"/>
    <w:rsid w:val="003666F6"/>
    <w:rsid w:val="00367886"/>
    <w:rsid w:val="00371E23"/>
    <w:rsid w:val="003720B9"/>
    <w:rsid w:val="00372F3B"/>
    <w:rsid w:val="00373274"/>
    <w:rsid w:val="00373368"/>
    <w:rsid w:val="00374531"/>
    <w:rsid w:val="003758CA"/>
    <w:rsid w:val="00375AF8"/>
    <w:rsid w:val="003765E7"/>
    <w:rsid w:val="00380C3E"/>
    <w:rsid w:val="003811BE"/>
    <w:rsid w:val="00381476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3EA0"/>
    <w:rsid w:val="003976AD"/>
    <w:rsid w:val="003A3EBA"/>
    <w:rsid w:val="003A5EB9"/>
    <w:rsid w:val="003B0974"/>
    <w:rsid w:val="003B0A6A"/>
    <w:rsid w:val="003B2B4F"/>
    <w:rsid w:val="003B300C"/>
    <w:rsid w:val="003B5831"/>
    <w:rsid w:val="003B5DE6"/>
    <w:rsid w:val="003C0258"/>
    <w:rsid w:val="003C1614"/>
    <w:rsid w:val="003C1651"/>
    <w:rsid w:val="003C2DE8"/>
    <w:rsid w:val="003C420E"/>
    <w:rsid w:val="003C5605"/>
    <w:rsid w:val="003C5D33"/>
    <w:rsid w:val="003C6111"/>
    <w:rsid w:val="003C663C"/>
    <w:rsid w:val="003D00FB"/>
    <w:rsid w:val="003D295D"/>
    <w:rsid w:val="003D3000"/>
    <w:rsid w:val="003D4EC0"/>
    <w:rsid w:val="003D60CE"/>
    <w:rsid w:val="003D7948"/>
    <w:rsid w:val="003D7F4C"/>
    <w:rsid w:val="003E05A7"/>
    <w:rsid w:val="003E17C4"/>
    <w:rsid w:val="003E3462"/>
    <w:rsid w:val="003E563E"/>
    <w:rsid w:val="003F04AC"/>
    <w:rsid w:val="003F1D33"/>
    <w:rsid w:val="003F2C91"/>
    <w:rsid w:val="003F5168"/>
    <w:rsid w:val="003F530A"/>
    <w:rsid w:val="003F581A"/>
    <w:rsid w:val="003F7AD7"/>
    <w:rsid w:val="00400319"/>
    <w:rsid w:val="00402AB1"/>
    <w:rsid w:val="004037A1"/>
    <w:rsid w:val="00404705"/>
    <w:rsid w:val="00406BDF"/>
    <w:rsid w:val="00406CEE"/>
    <w:rsid w:val="00406EA1"/>
    <w:rsid w:val="0041011C"/>
    <w:rsid w:val="004138D5"/>
    <w:rsid w:val="00413E90"/>
    <w:rsid w:val="00414DFB"/>
    <w:rsid w:val="004178B0"/>
    <w:rsid w:val="00417F6A"/>
    <w:rsid w:val="004213D6"/>
    <w:rsid w:val="0042267E"/>
    <w:rsid w:val="00422EA3"/>
    <w:rsid w:val="0042375B"/>
    <w:rsid w:val="00423F12"/>
    <w:rsid w:val="00425C3F"/>
    <w:rsid w:val="004263AF"/>
    <w:rsid w:val="00427388"/>
    <w:rsid w:val="00431572"/>
    <w:rsid w:val="00434C38"/>
    <w:rsid w:val="00434E63"/>
    <w:rsid w:val="00443571"/>
    <w:rsid w:val="004443A4"/>
    <w:rsid w:val="00445139"/>
    <w:rsid w:val="00446BB3"/>
    <w:rsid w:val="00450D78"/>
    <w:rsid w:val="00452199"/>
    <w:rsid w:val="004527FD"/>
    <w:rsid w:val="00453728"/>
    <w:rsid w:val="004548F1"/>
    <w:rsid w:val="00456623"/>
    <w:rsid w:val="00456D5E"/>
    <w:rsid w:val="004600A4"/>
    <w:rsid w:val="00460A2E"/>
    <w:rsid w:val="004618ED"/>
    <w:rsid w:val="00462152"/>
    <w:rsid w:val="00462996"/>
    <w:rsid w:val="00462C0E"/>
    <w:rsid w:val="004635AF"/>
    <w:rsid w:val="00464053"/>
    <w:rsid w:val="004649F9"/>
    <w:rsid w:val="00464DDA"/>
    <w:rsid w:val="00465A9C"/>
    <w:rsid w:val="00470906"/>
    <w:rsid w:val="00470B52"/>
    <w:rsid w:val="00470EE4"/>
    <w:rsid w:val="0047187E"/>
    <w:rsid w:val="0047196F"/>
    <w:rsid w:val="00473EEF"/>
    <w:rsid w:val="00473F4A"/>
    <w:rsid w:val="00476038"/>
    <w:rsid w:val="004803EB"/>
    <w:rsid w:val="00480585"/>
    <w:rsid w:val="00480767"/>
    <w:rsid w:val="00480832"/>
    <w:rsid w:val="00484D0B"/>
    <w:rsid w:val="004854DF"/>
    <w:rsid w:val="00492C8D"/>
    <w:rsid w:val="00493413"/>
    <w:rsid w:val="00495C2A"/>
    <w:rsid w:val="004A046E"/>
    <w:rsid w:val="004A1302"/>
    <w:rsid w:val="004A538B"/>
    <w:rsid w:val="004A658E"/>
    <w:rsid w:val="004A68F5"/>
    <w:rsid w:val="004A764B"/>
    <w:rsid w:val="004B0077"/>
    <w:rsid w:val="004B1FCA"/>
    <w:rsid w:val="004B546E"/>
    <w:rsid w:val="004B620E"/>
    <w:rsid w:val="004B680E"/>
    <w:rsid w:val="004B7169"/>
    <w:rsid w:val="004C1570"/>
    <w:rsid w:val="004C1A50"/>
    <w:rsid w:val="004C1A6A"/>
    <w:rsid w:val="004C2A4E"/>
    <w:rsid w:val="004C3B0F"/>
    <w:rsid w:val="004C3D13"/>
    <w:rsid w:val="004C641C"/>
    <w:rsid w:val="004C6480"/>
    <w:rsid w:val="004D137F"/>
    <w:rsid w:val="004D3FC1"/>
    <w:rsid w:val="004D46DB"/>
    <w:rsid w:val="004D55AA"/>
    <w:rsid w:val="004D6CAA"/>
    <w:rsid w:val="004D7FC3"/>
    <w:rsid w:val="004E02C3"/>
    <w:rsid w:val="004E2573"/>
    <w:rsid w:val="004E4392"/>
    <w:rsid w:val="004E4F55"/>
    <w:rsid w:val="004E6B51"/>
    <w:rsid w:val="004E7B85"/>
    <w:rsid w:val="004F06A6"/>
    <w:rsid w:val="004F131D"/>
    <w:rsid w:val="004F19EF"/>
    <w:rsid w:val="004F313F"/>
    <w:rsid w:val="004F378F"/>
    <w:rsid w:val="004F3824"/>
    <w:rsid w:val="004F784C"/>
    <w:rsid w:val="004F7B1E"/>
    <w:rsid w:val="00502EDB"/>
    <w:rsid w:val="005048D4"/>
    <w:rsid w:val="00510B31"/>
    <w:rsid w:val="00510C6D"/>
    <w:rsid w:val="00512078"/>
    <w:rsid w:val="00513C0E"/>
    <w:rsid w:val="00514B26"/>
    <w:rsid w:val="0051712A"/>
    <w:rsid w:val="00517DA5"/>
    <w:rsid w:val="00521A9F"/>
    <w:rsid w:val="00524720"/>
    <w:rsid w:val="00524DFC"/>
    <w:rsid w:val="0052533A"/>
    <w:rsid w:val="00525FE5"/>
    <w:rsid w:val="005272E3"/>
    <w:rsid w:val="00532632"/>
    <w:rsid w:val="00532EF2"/>
    <w:rsid w:val="00534ED6"/>
    <w:rsid w:val="00535351"/>
    <w:rsid w:val="00536007"/>
    <w:rsid w:val="00537547"/>
    <w:rsid w:val="005376D5"/>
    <w:rsid w:val="00537823"/>
    <w:rsid w:val="00540A52"/>
    <w:rsid w:val="00540BB5"/>
    <w:rsid w:val="00542A37"/>
    <w:rsid w:val="00545AD6"/>
    <w:rsid w:val="00546400"/>
    <w:rsid w:val="0055045A"/>
    <w:rsid w:val="00550A8D"/>
    <w:rsid w:val="00554420"/>
    <w:rsid w:val="005556B7"/>
    <w:rsid w:val="005569A6"/>
    <w:rsid w:val="005577BB"/>
    <w:rsid w:val="005615FC"/>
    <w:rsid w:val="00561C8B"/>
    <w:rsid w:val="005638C5"/>
    <w:rsid w:val="0056471E"/>
    <w:rsid w:val="00564872"/>
    <w:rsid w:val="00564E09"/>
    <w:rsid w:val="005656EF"/>
    <w:rsid w:val="005700D9"/>
    <w:rsid w:val="00571578"/>
    <w:rsid w:val="00572722"/>
    <w:rsid w:val="005734CE"/>
    <w:rsid w:val="00574B46"/>
    <w:rsid w:val="0057585A"/>
    <w:rsid w:val="00575A13"/>
    <w:rsid w:val="00577968"/>
    <w:rsid w:val="00580C42"/>
    <w:rsid w:val="00580DC6"/>
    <w:rsid w:val="005813F3"/>
    <w:rsid w:val="005817F6"/>
    <w:rsid w:val="00582467"/>
    <w:rsid w:val="00583698"/>
    <w:rsid w:val="0059187F"/>
    <w:rsid w:val="00594C41"/>
    <w:rsid w:val="0059632C"/>
    <w:rsid w:val="00596866"/>
    <w:rsid w:val="005A24AA"/>
    <w:rsid w:val="005A4BA5"/>
    <w:rsid w:val="005A5DC8"/>
    <w:rsid w:val="005B0049"/>
    <w:rsid w:val="005B00D5"/>
    <w:rsid w:val="005B0C2F"/>
    <w:rsid w:val="005B15BA"/>
    <w:rsid w:val="005B256E"/>
    <w:rsid w:val="005B32D2"/>
    <w:rsid w:val="005B5C7A"/>
    <w:rsid w:val="005B6986"/>
    <w:rsid w:val="005B6DA7"/>
    <w:rsid w:val="005B7DC8"/>
    <w:rsid w:val="005C2635"/>
    <w:rsid w:val="005C306B"/>
    <w:rsid w:val="005C4279"/>
    <w:rsid w:val="005C449E"/>
    <w:rsid w:val="005C6593"/>
    <w:rsid w:val="005C709C"/>
    <w:rsid w:val="005C7194"/>
    <w:rsid w:val="005C77A6"/>
    <w:rsid w:val="005C79DD"/>
    <w:rsid w:val="005D4603"/>
    <w:rsid w:val="005D494B"/>
    <w:rsid w:val="005D58E9"/>
    <w:rsid w:val="005D7BD0"/>
    <w:rsid w:val="005E1CBD"/>
    <w:rsid w:val="005E21B7"/>
    <w:rsid w:val="005E2A7D"/>
    <w:rsid w:val="005E321D"/>
    <w:rsid w:val="005E6DEB"/>
    <w:rsid w:val="005E7B2F"/>
    <w:rsid w:val="005F089D"/>
    <w:rsid w:val="005F0C6A"/>
    <w:rsid w:val="005F1ED6"/>
    <w:rsid w:val="005F2DD3"/>
    <w:rsid w:val="005F3177"/>
    <w:rsid w:val="005F325D"/>
    <w:rsid w:val="005F3D89"/>
    <w:rsid w:val="005F434A"/>
    <w:rsid w:val="005F4C57"/>
    <w:rsid w:val="005F7A0A"/>
    <w:rsid w:val="005F7A28"/>
    <w:rsid w:val="00600942"/>
    <w:rsid w:val="006015E5"/>
    <w:rsid w:val="00601BE1"/>
    <w:rsid w:val="006030B8"/>
    <w:rsid w:val="00605B37"/>
    <w:rsid w:val="006073E0"/>
    <w:rsid w:val="006111BD"/>
    <w:rsid w:val="006147D5"/>
    <w:rsid w:val="006159A3"/>
    <w:rsid w:val="006167B2"/>
    <w:rsid w:val="006202A3"/>
    <w:rsid w:val="00621681"/>
    <w:rsid w:val="00622618"/>
    <w:rsid w:val="0062735E"/>
    <w:rsid w:val="00631C5B"/>
    <w:rsid w:val="00636D4B"/>
    <w:rsid w:val="00637C72"/>
    <w:rsid w:val="00640B7F"/>
    <w:rsid w:val="00645476"/>
    <w:rsid w:val="00647067"/>
    <w:rsid w:val="00650389"/>
    <w:rsid w:val="00651A29"/>
    <w:rsid w:val="0065243F"/>
    <w:rsid w:val="006538EF"/>
    <w:rsid w:val="00654898"/>
    <w:rsid w:val="006559B9"/>
    <w:rsid w:val="00655B8E"/>
    <w:rsid w:val="006569C0"/>
    <w:rsid w:val="00656A25"/>
    <w:rsid w:val="00662F86"/>
    <w:rsid w:val="006639D6"/>
    <w:rsid w:val="00664720"/>
    <w:rsid w:val="00666872"/>
    <w:rsid w:val="006675E0"/>
    <w:rsid w:val="0067069A"/>
    <w:rsid w:val="00670F06"/>
    <w:rsid w:val="0067130B"/>
    <w:rsid w:val="0067183E"/>
    <w:rsid w:val="00673957"/>
    <w:rsid w:val="00675654"/>
    <w:rsid w:val="00675B5B"/>
    <w:rsid w:val="00675BEC"/>
    <w:rsid w:val="00675F5F"/>
    <w:rsid w:val="00680041"/>
    <w:rsid w:val="00680225"/>
    <w:rsid w:val="00681656"/>
    <w:rsid w:val="00684CA3"/>
    <w:rsid w:val="006860B5"/>
    <w:rsid w:val="00686D14"/>
    <w:rsid w:val="006874AD"/>
    <w:rsid w:val="006917C5"/>
    <w:rsid w:val="00693AA4"/>
    <w:rsid w:val="006959A6"/>
    <w:rsid w:val="00695D05"/>
    <w:rsid w:val="006960D4"/>
    <w:rsid w:val="006972D6"/>
    <w:rsid w:val="006A166F"/>
    <w:rsid w:val="006A2986"/>
    <w:rsid w:val="006A3C94"/>
    <w:rsid w:val="006A4515"/>
    <w:rsid w:val="006B14D5"/>
    <w:rsid w:val="006B1756"/>
    <w:rsid w:val="006B3F92"/>
    <w:rsid w:val="006B4FC5"/>
    <w:rsid w:val="006B5190"/>
    <w:rsid w:val="006B6BD6"/>
    <w:rsid w:val="006C0B12"/>
    <w:rsid w:val="006C546A"/>
    <w:rsid w:val="006C7018"/>
    <w:rsid w:val="006C7DD6"/>
    <w:rsid w:val="006C7FBC"/>
    <w:rsid w:val="006D1335"/>
    <w:rsid w:val="006D4DD3"/>
    <w:rsid w:val="006D69CF"/>
    <w:rsid w:val="006E07B6"/>
    <w:rsid w:val="006E383B"/>
    <w:rsid w:val="006E4407"/>
    <w:rsid w:val="006F1435"/>
    <w:rsid w:val="006F1976"/>
    <w:rsid w:val="006F289F"/>
    <w:rsid w:val="006F3C1F"/>
    <w:rsid w:val="006F52B6"/>
    <w:rsid w:val="006F5936"/>
    <w:rsid w:val="006F6C29"/>
    <w:rsid w:val="006F7284"/>
    <w:rsid w:val="006F7999"/>
    <w:rsid w:val="00700739"/>
    <w:rsid w:val="00700C0D"/>
    <w:rsid w:val="00701B6D"/>
    <w:rsid w:val="007025D4"/>
    <w:rsid w:val="007047F4"/>
    <w:rsid w:val="007054B7"/>
    <w:rsid w:val="00705A87"/>
    <w:rsid w:val="00707292"/>
    <w:rsid w:val="007101D6"/>
    <w:rsid w:val="00710EDD"/>
    <w:rsid w:val="0071144D"/>
    <w:rsid w:val="00711788"/>
    <w:rsid w:val="007132DF"/>
    <w:rsid w:val="00714A00"/>
    <w:rsid w:val="007213E4"/>
    <w:rsid w:val="007224F7"/>
    <w:rsid w:val="0072256E"/>
    <w:rsid w:val="00723BBD"/>
    <w:rsid w:val="00725BB2"/>
    <w:rsid w:val="0073146E"/>
    <w:rsid w:val="007335C1"/>
    <w:rsid w:val="00733DD2"/>
    <w:rsid w:val="00737230"/>
    <w:rsid w:val="00737640"/>
    <w:rsid w:val="00737AE7"/>
    <w:rsid w:val="00740498"/>
    <w:rsid w:val="00740690"/>
    <w:rsid w:val="00740B27"/>
    <w:rsid w:val="00741569"/>
    <w:rsid w:val="007458AE"/>
    <w:rsid w:val="00745FE2"/>
    <w:rsid w:val="00747CF5"/>
    <w:rsid w:val="00747D51"/>
    <w:rsid w:val="007506B7"/>
    <w:rsid w:val="00750F6E"/>
    <w:rsid w:val="00751D5F"/>
    <w:rsid w:val="007548C5"/>
    <w:rsid w:val="0075627E"/>
    <w:rsid w:val="00757A1B"/>
    <w:rsid w:val="00761D5F"/>
    <w:rsid w:val="00761EC7"/>
    <w:rsid w:val="0076562F"/>
    <w:rsid w:val="0076594D"/>
    <w:rsid w:val="00766EE2"/>
    <w:rsid w:val="007671CA"/>
    <w:rsid w:val="007679D6"/>
    <w:rsid w:val="007728CA"/>
    <w:rsid w:val="00772ED2"/>
    <w:rsid w:val="007731A8"/>
    <w:rsid w:val="00773414"/>
    <w:rsid w:val="007772D4"/>
    <w:rsid w:val="007774E6"/>
    <w:rsid w:val="0078061A"/>
    <w:rsid w:val="00780F36"/>
    <w:rsid w:val="00784A9C"/>
    <w:rsid w:val="0078525A"/>
    <w:rsid w:val="00785B0D"/>
    <w:rsid w:val="007872CC"/>
    <w:rsid w:val="00791B6F"/>
    <w:rsid w:val="00792BA2"/>
    <w:rsid w:val="00792C46"/>
    <w:rsid w:val="00795ED4"/>
    <w:rsid w:val="007974CE"/>
    <w:rsid w:val="00797D19"/>
    <w:rsid w:val="007A0510"/>
    <w:rsid w:val="007A3036"/>
    <w:rsid w:val="007A460D"/>
    <w:rsid w:val="007B0A9D"/>
    <w:rsid w:val="007B1111"/>
    <w:rsid w:val="007B114A"/>
    <w:rsid w:val="007B199D"/>
    <w:rsid w:val="007B4F2C"/>
    <w:rsid w:val="007B54B3"/>
    <w:rsid w:val="007B6C73"/>
    <w:rsid w:val="007B7FE9"/>
    <w:rsid w:val="007C099B"/>
    <w:rsid w:val="007C0C1F"/>
    <w:rsid w:val="007C132E"/>
    <w:rsid w:val="007C2CB4"/>
    <w:rsid w:val="007C5077"/>
    <w:rsid w:val="007C521E"/>
    <w:rsid w:val="007D0519"/>
    <w:rsid w:val="007D0547"/>
    <w:rsid w:val="007D0584"/>
    <w:rsid w:val="007D0836"/>
    <w:rsid w:val="007D1402"/>
    <w:rsid w:val="007D34CC"/>
    <w:rsid w:val="007D369E"/>
    <w:rsid w:val="007D3CBE"/>
    <w:rsid w:val="007D568F"/>
    <w:rsid w:val="007D5AE8"/>
    <w:rsid w:val="007D663E"/>
    <w:rsid w:val="007D7AFF"/>
    <w:rsid w:val="007E34FC"/>
    <w:rsid w:val="007E655E"/>
    <w:rsid w:val="007E65AA"/>
    <w:rsid w:val="007E65EA"/>
    <w:rsid w:val="007E76F6"/>
    <w:rsid w:val="007F1674"/>
    <w:rsid w:val="007F3AF2"/>
    <w:rsid w:val="007F5436"/>
    <w:rsid w:val="00801922"/>
    <w:rsid w:val="00802B24"/>
    <w:rsid w:val="00803D1A"/>
    <w:rsid w:val="00803D63"/>
    <w:rsid w:val="0080576A"/>
    <w:rsid w:val="00805DBA"/>
    <w:rsid w:val="008078A4"/>
    <w:rsid w:val="00810C75"/>
    <w:rsid w:val="008122BE"/>
    <w:rsid w:val="00815ED9"/>
    <w:rsid w:val="00816F97"/>
    <w:rsid w:val="008178DD"/>
    <w:rsid w:val="0081795F"/>
    <w:rsid w:val="00817E65"/>
    <w:rsid w:val="00820F2A"/>
    <w:rsid w:val="00827843"/>
    <w:rsid w:val="008278FE"/>
    <w:rsid w:val="00830ECA"/>
    <w:rsid w:val="00832299"/>
    <w:rsid w:val="0083639A"/>
    <w:rsid w:val="00840853"/>
    <w:rsid w:val="008424A8"/>
    <w:rsid w:val="0084272E"/>
    <w:rsid w:val="00843046"/>
    <w:rsid w:val="00844199"/>
    <w:rsid w:val="00844900"/>
    <w:rsid w:val="00844D3C"/>
    <w:rsid w:val="00846D3A"/>
    <w:rsid w:val="00847425"/>
    <w:rsid w:val="00850710"/>
    <w:rsid w:val="00850BBB"/>
    <w:rsid w:val="008533E5"/>
    <w:rsid w:val="00853630"/>
    <w:rsid w:val="008576C5"/>
    <w:rsid w:val="00860E7F"/>
    <w:rsid w:val="00861CD7"/>
    <w:rsid w:val="00861DFE"/>
    <w:rsid w:val="00861E8B"/>
    <w:rsid w:val="008622D0"/>
    <w:rsid w:val="00863FE0"/>
    <w:rsid w:val="00864893"/>
    <w:rsid w:val="00865DD7"/>
    <w:rsid w:val="008660FD"/>
    <w:rsid w:val="008669E7"/>
    <w:rsid w:val="00870B43"/>
    <w:rsid w:val="008718F3"/>
    <w:rsid w:val="00873F26"/>
    <w:rsid w:val="00875035"/>
    <w:rsid w:val="008767FE"/>
    <w:rsid w:val="00880250"/>
    <w:rsid w:val="008826CE"/>
    <w:rsid w:val="008859CA"/>
    <w:rsid w:val="008868C6"/>
    <w:rsid w:val="0089064A"/>
    <w:rsid w:val="00890E18"/>
    <w:rsid w:val="008928D2"/>
    <w:rsid w:val="00895DAA"/>
    <w:rsid w:val="00897D8B"/>
    <w:rsid w:val="008A2200"/>
    <w:rsid w:val="008A3C0A"/>
    <w:rsid w:val="008A536E"/>
    <w:rsid w:val="008A54C5"/>
    <w:rsid w:val="008A59F1"/>
    <w:rsid w:val="008A5B37"/>
    <w:rsid w:val="008A5C0E"/>
    <w:rsid w:val="008A74B5"/>
    <w:rsid w:val="008A7C42"/>
    <w:rsid w:val="008B071E"/>
    <w:rsid w:val="008B124B"/>
    <w:rsid w:val="008B181A"/>
    <w:rsid w:val="008B2B30"/>
    <w:rsid w:val="008B45FE"/>
    <w:rsid w:val="008B5CE6"/>
    <w:rsid w:val="008B5E00"/>
    <w:rsid w:val="008B628E"/>
    <w:rsid w:val="008B6F33"/>
    <w:rsid w:val="008C1D5E"/>
    <w:rsid w:val="008C2533"/>
    <w:rsid w:val="008C2BC8"/>
    <w:rsid w:val="008C2BF8"/>
    <w:rsid w:val="008C4080"/>
    <w:rsid w:val="008C4375"/>
    <w:rsid w:val="008C43F4"/>
    <w:rsid w:val="008C47F5"/>
    <w:rsid w:val="008C6460"/>
    <w:rsid w:val="008C6AFC"/>
    <w:rsid w:val="008C7232"/>
    <w:rsid w:val="008C7B3C"/>
    <w:rsid w:val="008D0C66"/>
    <w:rsid w:val="008D1F69"/>
    <w:rsid w:val="008D2219"/>
    <w:rsid w:val="008D3A3E"/>
    <w:rsid w:val="008D510C"/>
    <w:rsid w:val="008D5466"/>
    <w:rsid w:val="008D5C56"/>
    <w:rsid w:val="008D7107"/>
    <w:rsid w:val="008D75A4"/>
    <w:rsid w:val="008D7B6D"/>
    <w:rsid w:val="008D7C5F"/>
    <w:rsid w:val="008E134F"/>
    <w:rsid w:val="008E19D5"/>
    <w:rsid w:val="008E5C68"/>
    <w:rsid w:val="008E7533"/>
    <w:rsid w:val="008F00ED"/>
    <w:rsid w:val="008F4170"/>
    <w:rsid w:val="008F503A"/>
    <w:rsid w:val="008F7A59"/>
    <w:rsid w:val="0090169F"/>
    <w:rsid w:val="009025F1"/>
    <w:rsid w:val="00902A07"/>
    <w:rsid w:val="00902A82"/>
    <w:rsid w:val="00904250"/>
    <w:rsid w:val="00905A34"/>
    <w:rsid w:val="00905B88"/>
    <w:rsid w:val="00911375"/>
    <w:rsid w:val="00915315"/>
    <w:rsid w:val="00921568"/>
    <w:rsid w:val="00922010"/>
    <w:rsid w:val="009220EC"/>
    <w:rsid w:val="009227E2"/>
    <w:rsid w:val="00922F3D"/>
    <w:rsid w:val="00923167"/>
    <w:rsid w:val="00923480"/>
    <w:rsid w:val="00925028"/>
    <w:rsid w:val="00925A55"/>
    <w:rsid w:val="009278EA"/>
    <w:rsid w:val="00927989"/>
    <w:rsid w:val="0093194D"/>
    <w:rsid w:val="00932507"/>
    <w:rsid w:val="0093569D"/>
    <w:rsid w:val="00941321"/>
    <w:rsid w:val="00941E01"/>
    <w:rsid w:val="0094284D"/>
    <w:rsid w:val="0094332A"/>
    <w:rsid w:val="009433F6"/>
    <w:rsid w:val="00943A9C"/>
    <w:rsid w:val="00943D2F"/>
    <w:rsid w:val="00943ED4"/>
    <w:rsid w:val="00944845"/>
    <w:rsid w:val="00947432"/>
    <w:rsid w:val="009537D7"/>
    <w:rsid w:val="00955B7E"/>
    <w:rsid w:val="009576D6"/>
    <w:rsid w:val="00957A3F"/>
    <w:rsid w:val="00962ED5"/>
    <w:rsid w:val="00963D5A"/>
    <w:rsid w:val="00965B49"/>
    <w:rsid w:val="009667F7"/>
    <w:rsid w:val="0096773D"/>
    <w:rsid w:val="00967D6F"/>
    <w:rsid w:val="0097141E"/>
    <w:rsid w:val="00971B0A"/>
    <w:rsid w:val="00973D3D"/>
    <w:rsid w:val="009745FF"/>
    <w:rsid w:val="00974D10"/>
    <w:rsid w:val="00975091"/>
    <w:rsid w:val="00975996"/>
    <w:rsid w:val="0097641A"/>
    <w:rsid w:val="009770A1"/>
    <w:rsid w:val="009810A2"/>
    <w:rsid w:val="00982EEE"/>
    <w:rsid w:val="009834DD"/>
    <w:rsid w:val="009849E2"/>
    <w:rsid w:val="00985ABD"/>
    <w:rsid w:val="00987BEB"/>
    <w:rsid w:val="009914F7"/>
    <w:rsid w:val="00992227"/>
    <w:rsid w:val="00992E05"/>
    <w:rsid w:val="0099342A"/>
    <w:rsid w:val="009A020F"/>
    <w:rsid w:val="009A0D58"/>
    <w:rsid w:val="009A2A2F"/>
    <w:rsid w:val="009A30F6"/>
    <w:rsid w:val="009A3B3C"/>
    <w:rsid w:val="009A3E8D"/>
    <w:rsid w:val="009B12BC"/>
    <w:rsid w:val="009B19C0"/>
    <w:rsid w:val="009B23D9"/>
    <w:rsid w:val="009B3196"/>
    <w:rsid w:val="009B3C79"/>
    <w:rsid w:val="009B3C89"/>
    <w:rsid w:val="009B4CA2"/>
    <w:rsid w:val="009B5008"/>
    <w:rsid w:val="009B55DD"/>
    <w:rsid w:val="009B6261"/>
    <w:rsid w:val="009B7247"/>
    <w:rsid w:val="009B7E31"/>
    <w:rsid w:val="009C0044"/>
    <w:rsid w:val="009C09AB"/>
    <w:rsid w:val="009C107F"/>
    <w:rsid w:val="009C1D04"/>
    <w:rsid w:val="009C2101"/>
    <w:rsid w:val="009C2FD7"/>
    <w:rsid w:val="009C3771"/>
    <w:rsid w:val="009C535F"/>
    <w:rsid w:val="009C60E6"/>
    <w:rsid w:val="009C629F"/>
    <w:rsid w:val="009C76A9"/>
    <w:rsid w:val="009D04A9"/>
    <w:rsid w:val="009D10BE"/>
    <w:rsid w:val="009D1422"/>
    <w:rsid w:val="009D2244"/>
    <w:rsid w:val="009D3B8F"/>
    <w:rsid w:val="009D41D4"/>
    <w:rsid w:val="009D5CD3"/>
    <w:rsid w:val="009D6389"/>
    <w:rsid w:val="009D7586"/>
    <w:rsid w:val="009D78C1"/>
    <w:rsid w:val="009E3892"/>
    <w:rsid w:val="009E4106"/>
    <w:rsid w:val="009E5398"/>
    <w:rsid w:val="009E6581"/>
    <w:rsid w:val="009F2CDD"/>
    <w:rsid w:val="009F2E24"/>
    <w:rsid w:val="009F2FF8"/>
    <w:rsid w:val="009F3008"/>
    <w:rsid w:val="009F3713"/>
    <w:rsid w:val="009F3EB1"/>
    <w:rsid w:val="009F65E2"/>
    <w:rsid w:val="009F7388"/>
    <w:rsid w:val="009F7EB6"/>
    <w:rsid w:val="00A01F67"/>
    <w:rsid w:val="00A02867"/>
    <w:rsid w:val="00A035C9"/>
    <w:rsid w:val="00A0444D"/>
    <w:rsid w:val="00A04D1C"/>
    <w:rsid w:val="00A04F50"/>
    <w:rsid w:val="00A058EE"/>
    <w:rsid w:val="00A0629D"/>
    <w:rsid w:val="00A06664"/>
    <w:rsid w:val="00A07D23"/>
    <w:rsid w:val="00A1078C"/>
    <w:rsid w:val="00A205DA"/>
    <w:rsid w:val="00A242DE"/>
    <w:rsid w:val="00A25E3C"/>
    <w:rsid w:val="00A2643D"/>
    <w:rsid w:val="00A30A10"/>
    <w:rsid w:val="00A337E7"/>
    <w:rsid w:val="00A33914"/>
    <w:rsid w:val="00A36F49"/>
    <w:rsid w:val="00A42838"/>
    <w:rsid w:val="00A43620"/>
    <w:rsid w:val="00A44CA1"/>
    <w:rsid w:val="00A4637D"/>
    <w:rsid w:val="00A47A54"/>
    <w:rsid w:val="00A50C8E"/>
    <w:rsid w:val="00A51588"/>
    <w:rsid w:val="00A53870"/>
    <w:rsid w:val="00A538A8"/>
    <w:rsid w:val="00A54DD6"/>
    <w:rsid w:val="00A55F88"/>
    <w:rsid w:val="00A603C2"/>
    <w:rsid w:val="00A63B21"/>
    <w:rsid w:val="00A63D31"/>
    <w:rsid w:val="00A64B9E"/>
    <w:rsid w:val="00A64F3A"/>
    <w:rsid w:val="00A65954"/>
    <w:rsid w:val="00A65FFE"/>
    <w:rsid w:val="00A66505"/>
    <w:rsid w:val="00A669E0"/>
    <w:rsid w:val="00A70535"/>
    <w:rsid w:val="00A74C3A"/>
    <w:rsid w:val="00A757A8"/>
    <w:rsid w:val="00A76152"/>
    <w:rsid w:val="00A768EC"/>
    <w:rsid w:val="00A76ED5"/>
    <w:rsid w:val="00A810E7"/>
    <w:rsid w:val="00A82080"/>
    <w:rsid w:val="00A823A7"/>
    <w:rsid w:val="00A82DDF"/>
    <w:rsid w:val="00A84BF8"/>
    <w:rsid w:val="00A84C93"/>
    <w:rsid w:val="00A858E0"/>
    <w:rsid w:val="00A87385"/>
    <w:rsid w:val="00A9015E"/>
    <w:rsid w:val="00A907E9"/>
    <w:rsid w:val="00A912C5"/>
    <w:rsid w:val="00A928A7"/>
    <w:rsid w:val="00A93222"/>
    <w:rsid w:val="00A9650F"/>
    <w:rsid w:val="00A96EAD"/>
    <w:rsid w:val="00AA0197"/>
    <w:rsid w:val="00AA0C16"/>
    <w:rsid w:val="00AA11C7"/>
    <w:rsid w:val="00AA1770"/>
    <w:rsid w:val="00AA448B"/>
    <w:rsid w:val="00AA6366"/>
    <w:rsid w:val="00AA79F2"/>
    <w:rsid w:val="00AB0AD9"/>
    <w:rsid w:val="00AB0E85"/>
    <w:rsid w:val="00AB1DF2"/>
    <w:rsid w:val="00AB29C7"/>
    <w:rsid w:val="00AB2E1B"/>
    <w:rsid w:val="00AB38E5"/>
    <w:rsid w:val="00AB4AA7"/>
    <w:rsid w:val="00AB63D1"/>
    <w:rsid w:val="00AC0263"/>
    <w:rsid w:val="00AC15B4"/>
    <w:rsid w:val="00AC44B3"/>
    <w:rsid w:val="00AC6EC6"/>
    <w:rsid w:val="00AD1F47"/>
    <w:rsid w:val="00AD45C4"/>
    <w:rsid w:val="00AD4725"/>
    <w:rsid w:val="00AD5ECE"/>
    <w:rsid w:val="00AD73A3"/>
    <w:rsid w:val="00AE1D8F"/>
    <w:rsid w:val="00AE220B"/>
    <w:rsid w:val="00AE2AB6"/>
    <w:rsid w:val="00AE58CA"/>
    <w:rsid w:val="00AE6350"/>
    <w:rsid w:val="00AE6667"/>
    <w:rsid w:val="00AF065A"/>
    <w:rsid w:val="00AF0930"/>
    <w:rsid w:val="00AF2FF1"/>
    <w:rsid w:val="00AF3527"/>
    <w:rsid w:val="00AF3863"/>
    <w:rsid w:val="00AF3EFB"/>
    <w:rsid w:val="00AF4AAA"/>
    <w:rsid w:val="00AF6A0F"/>
    <w:rsid w:val="00B041FD"/>
    <w:rsid w:val="00B042D6"/>
    <w:rsid w:val="00B0447A"/>
    <w:rsid w:val="00B05290"/>
    <w:rsid w:val="00B05A73"/>
    <w:rsid w:val="00B05ACF"/>
    <w:rsid w:val="00B0680E"/>
    <w:rsid w:val="00B06BB9"/>
    <w:rsid w:val="00B06D63"/>
    <w:rsid w:val="00B106CB"/>
    <w:rsid w:val="00B12EBF"/>
    <w:rsid w:val="00B132D8"/>
    <w:rsid w:val="00B132DB"/>
    <w:rsid w:val="00B1365F"/>
    <w:rsid w:val="00B13682"/>
    <w:rsid w:val="00B1448B"/>
    <w:rsid w:val="00B21B1A"/>
    <w:rsid w:val="00B22305"/>
    <w:rsid w:val="00B226D4"/>
    <w:rsid w:val="00B2423D"/>
    <w:rsid w:val="00B24CF7"/>
    <w:rsid w:val="00B25F7F"/>
    <w:rsid w:val="00B26D3F"/>
    <w:rsid w:val="00B26F67"/>
    <w:rsid w:val="00B30927"/>
    <w:rsid w:val="00B32DE9"/>
    <w:rsid w:val="00B32F38"/>
    <w:rsid w:val="00B33CE9"/>
    <w:rsid w:val="00B33E24"/>
    <w:rsid w:val="00B344E4"/>
    <w:rsid w:val="00B34C3C"/>
    <w:rsid w:val="00B40100"/>
    <w:rsid w:val="00B40C8C"/>
    <w:rsid w:val="00B41041"/>
    <w:rsid w:val="00B41A49"/>
    <w:rsid w:val="00B42EE8"/>
    <w:rsid w:val="00B432BE"/>
    <w:rsid w:val="00B44143"/>
    <w:rsid w:val="00B4466E"/>
    <w:rsid w:val="00B44802"/>
    <w:rsid w:val="00B44D31"/>
    <w:rsid w:val="00B44E24"/>
    <w:rsid w:val="00B45D29"/>
    <w:rsid w:val="00B47FDF"/>
    <w:rsid w:val="00B52CF0"/>
    <w:rsid w:val="00B534BF"/>
    <w:rsid w:val="00B54271"/>
    <w:rsid w:val="00B54FC9"/>
    <w:rsid w:val="00B55D75"/>
    <w:rsid w:val="00B569EE"/>
    <w:rsid w:val="00B607B7"/>
    <w:rsid w:val="00B61021"/>
    <w:rsid w:val="00B63506"/>
    <w:rsid w:val="00B638D8"/>
    <w:rsid w:val="00B63A84"/>
    <w:rsid w:val="00B64454"/>
    <w:rsid w:val="00B658A6"/>
    <w:rsid w:val="00B7129F"/>
    <w:rsid w:val="00B72838"/>
    <w:rsid w:val="00B76BB0"/>
    <w:rsid w:val="00B776F4"/>
    <w:rsid w:val="00B811DA"/>
    <w:rsid w:val="00B83BE6"/>
    <w:rsid w:val="00B85D2C"/>
    <w:rsid w:val="00B85F8D"/>
    <w:rsid w:val="00B87139"/>
    <w:rsid w:val="00B8798A"/>
    <w:rsid w:val="00B90464"/>
    <w:rsid w:val="00B90AD9"/>
    <w:rsid w:val="00B93A46"/>
    <w:rsid w:val="00BA0F9B"/>
    <w:rsid w:val="00BA2BCE"/>
    <w:rsid w:val="00BA32A0"/>
    <w:rsid w:val="00BA426B"/>
    <w:rsid w:val="00BA7D0A"/>
    <w:rsid w:val="00BB3443"/>
    <w:rsid w:val="00BB6010"/>
    <w:rsid w:val="00BC0300"/>
    <w:rsid w:val="00BC0CE1"/>
    <w:rsid w:val="00BC35A4"/>
    <w:rsid w:val="00BC526A"/>
    <w:rsid w:val="00BC5AF8"/>
    <w:rsid w:val="00BC6A3F"/>
    <w:rsid w:val="00BD0DC0"/>
    <w:rsid w:val="00BD423A"/>
    <w:rsid w:val="00BD4881"/>
    <w:rsid w:val="00BD572A"/>
    <w:rsid w:val="00BD57E1"/>
    <w:rsid w:val="00BD6A17"/>
    <w:rsid w:val="00BE29F9"/>
    <w:rsid w:val="00BE2BE2"/>
    <w:rsid w:val="00BE2F09"/>
    <w:rsid w:val="00BE3409"/>
    <w:rsid w:val="00BE3617"/>
    <w:rsid w:val="00BE399F"/>
    <w:rsid w:val="00BE5996"/>
    <w:rsid w:val="00BE6001"/>
    <w:rsid w:val="00BE76DF"/>
    <w:rsid w:val="00BE7B18"/>
    <w:rsid w:val="00BF04B2"/>
    <w:rsid w:val="00BF0B9E"/>
    <w:rsid w:val="00BF0CAF"/>
    <w:rsid w:val="00BF14DC"/>
    <w:rsid w:val="00BF177A"/>
    <w:rsid w:val="00BF4E19"/>
    <w:rsid w:val="00BF5990"/>
    <w:rsid w:val="00C001E4"/>
    <w:rsid w:val="00C00C3D"/>
    <w:rsid w:val="00C03D9D"/>
    <w:rsid w:val="00C04304"/>
    <w:rsid w:val="00C04869"/>
    <w:rsid w:val="00C0548A"/>
    <w:rsid w:val="00C06CE8"/>
    <w:rsid w:val="00C076B8"/>
    <w:rsid w:val="00C07FF8"/>
    <w:rsid w:val="00C11D15"/>
    <w:rsid w:val="00C124CE"/>
    <w:rsid w:val="00C12D46"/>
    <w:rsid w:val="00C12DA3"/>
    <w:rsid w:val="00C16BE4"/>
    <w:rsid w:val="00C17516"/>
    <w:rsid w:val="00C17FB2"/>
    <w:rsid w:val="00C20698"/>
    <w:rsid w:val="00C2150F"/>
    <w:rsid w:val="00C22740"/>
    <w:rsid w:val="00C23148"/>
    <w:rsid w:val="00C24357"/>
    <w:rsid w:val="00C24889"/>
    <w:rsid w:val="00C2588D"/>
    <w:rsid w:val="00C26417"/>
    <w:rsid w:val="00C26418"/>
    <w:rsid w:val="00C267A0"/>
    <w:rsid w:val="00C2726C"/>
    <w:rsid w:val="00C30B06"/>
    <w:rsid w:val="00C3304A"/>
    <w:rsid w:val="00C33304"/>
    <w:rsid w:val="00C33E22"/>
    <w:rsid w:val="00C33E90"/>
    <w:rsid w:val="00C3701B"/>
    <w:rsid w:val="00C373F3"/>
    <w:rsid w:val="00C3772B"/>
    <w:rsid w:val="00C4004C"/>
    <w:rsid w:val="00C422C7"/>
    <w:rsid w:val="00C42A79"/>
    <w:rsid w:val="00C45B29"/>
    <w:rsid w:val="00C463D0"/>
    <w:rsid w:val="00C4793F"/>
    <w:rsid w:val="00C50FB3"/>
    <w:rsid w:val="00C51422"/>
    <w:rsid w:val="00C538F9"/>
    <w:rsid w:val="00C54D23"/>
    <w:rsid w:val="00C54D37"/>
    <w:rsid w:val="00C57D0D"/>
    <w:rsid w:val="00C60A00"/>
    <w:rsid w:val="00C61505"/>
    <w:rsid w:val="00C63C1E"/>
    <w:rsid w:val="00C64340"/>
    <w:rsid w:val="00C64B11"/>
    <w:rsid w:val="00C64D20"/>
    <w:rsid w:val="00C66489"/>
    <w:rsid w:val="00C66994"/>
    <w:rsid w:val="00C669A1"/>
    <w:rsid w:val="00C67E07"/>
    <w:rsid w:val="00C71D22"/>
    <w:rsid w:val="00C73C51"/>
    <w:rsid w:val="00C747C6"/>
    <w:rsid w:val="00C755CA"/>
    <w:rsid w:val="00C77A50"/>
    <w:rsid w:val="00C81EE6"/>
    <w:rsid w:val="00C830BB"/>
    <w:rsid w:val="00C8320E"/>
    <w:rsid w:val="00C84ACC"/>
    <w:rsid w:val="00C85338"/>
    <w:rsid w:val="00C86777"/>
    <w:rsid w:val="00C86A71"/>
    <w:rsid w:val="00C871B4"/>
    <w:rsid w:val="00C87583"/>
    <w:rsid w:val="00C92687"/>
    <w:rsid w:val="00C9362C"/>
    <w:rsid w:val="00C95734"/>
    <w:rsid w:val="00C95940"/>
    <w:rsid w:val="00C97333"/>
    <w:rsid w:val="00CA5677"/>
    <w:rsid w:val="00CA5ACC"/>
    <w:rsid w:val="00CA62DD"/>
    <w:rsid w:val="00CA758A"/>
    <w:rsid w:val="00CA7701"/>
    <w:rsid w:val="00CB02E0"/>
    <w:rsid w:val="00CB10DF"/>
    <w:rsid w:val="00CB1F2D"/>
    <w:rsid w:val="00CB30AE"/>
    <w:rsid w:val="00CB5B4B"/>
    <w:rsid w:val="00CB60B6"/>
    <w:rsid w:val="00CB6A27"/>
    <w:rsid w:val="00CB7322"/>
    <w:rsid w:val="00CC1A86"/>
    <w:rsid w:val="00CC255F"/>
    <w:rsid w:val="00CC2F38"/>
    <w:rsid w:val="00CC36B6"/>
    <w:rsid w:val="00CC6499"/>
    <w:rsid w:val="00CC64A8"/>
    <w:rsid w:val="00CD0BE3"/>
    <w:rsid w:val="00CD1C8A"/>
    <w:rsid w:val="00CD30D4"/>
    <w:rsid w:val="00CD4055"/>
    <w:rsid w:val="00CD593D"/>
    <w:rsid w:val="00CD59F4"/>
    <w:rsid w:val="00CD6012"/>
    <w:rsid w:val="00CE2230"/>
    <w:rsid w:val="00CE3111"/>
    <w:rsid w:val="00CE3A6C"/>
    <w:rsid w:val="00CE6587"/>
    <w:rsid w:val="00CF3501"/>
    <w:rsid w:val="00CF56C2"/>
    <w:rsid w:val="00CF7F41"/>
    <w:rsid w:val="00D02391"/>
    <w:rsid w:val="00D03315"/>
    <w:rsid w:val="00D0623A"/>
    <w:rsid w:val="00D06EE2"/>
    <w:rsid w:val="00D12028"/>
    <w:rsid w:val="00D12160"/>
    <w:rsid w:val="00D131C0"/>
    <w:rsid w:val="00D1338C"/>
    <w:rsid w:val="00D15A1F"/>
    <w:rsid w:val="00D16B4C"/>
    <w:rsid w:val="00D16CFF"/>
    <w:rsid w:val="00D16D03"/>
    <w:rsid w:val="00D16E5A"/>
    <w:rsid w:val="00D17D6E"/>
    <w:rsid w:val="00D205C4"/>
    <w:rsid w:val="00D24DC8"/>
    <w:rsid w:val="00D2641F"/>
    <w:rsid w:val="00D267B7"/>
    <w:rsid w:val="00D2736A"/>
    <w:rsid w:val="00D31F4A"/>
    <w:rsid w:val="00D31F71"/>
    <w:rsid w:val="00D32887"/>
    <w:rsid w:val="00D339FC"/>
    <w:rsid w:val="00D353AE"/>
    <w:rsid w:val="00D41ED7"/>
    <w:rsid w:val="00D44D12"/>
    <w:rsid w:val="00D45888"/>
    <w:rsid w:val="00D45ABD"/>
    <w:rsid w:val="00D45E37"/>
    <w:rsid w:val="00D465C3"/>
    <w:rsid w:val="00D47A62"/>
    <w:rsid w:val="00D47A7E"/>
    <w:rsid w:val="00D503C7"/>
    <w:rsid w:val="00D5069A"/>
    <w:rsid w:val="00D52394"/>
    <w:rsid w:val="00D5290E"/>
    <w:rsid w:val="00D53429"/>
    <w:rsid w:val="00D55031"/>
    <w:rsid w:val="00D56039"/>
    <w:rsid w:val="00D5779C"/>
    <w:rsid w:val="00D57CCC"/>
    <w:rsid w:val="00D60215"/>
    <w:rsid w:val="00D620EA"/>
    <w:rsid w:val="00D621B6"/>
    <w:rsid w:val="00D63EE3"/>
    <w:rsid w:val="00D67A3F"/>
    <w:rsid w:val="00D67EB0"/>
    <w:rsid w:val="00D71879"/>
    <w:rsid w:val="00D722D4"/>
    <w:rsid w:val="00D745DC"/>
    <w:rsid w:val="00D7489B"/>
    <w:rsid w:val="00D769CE"/>
    <w:rsid w:val="00D777B1"/>
    <w:rsid w:val="00D80558"/>
    <w:rsid w:val="00D807E7"/>
    <w:rsid w:val="00D808A4"/>
    <w:rsid w:val="00D8184A"/>
    <w:rsid w:val="00D82B20"/>
    <w:rsid w:val="00D82DE1"/>
    <w:rsid w:val="00D83BCA"/>
    <w:rsid w:val="00D83DCB"/>
    <w:rsid w:val="00D85EC9"/>
    <w:rsid w:val="00D872C5"/>
    <w:rsid w:val="00D87330"/>
    <w:rsid w:val="00D91611"/>
    <w:rsid w:val="00D91AC1"/>
    <w:rsid w:val="00D91AFF"/>
    <w:rsid w:val="00D91DEA"/>
    <w:rsid w:val="00D924AE"/>
    <w:rsid w:val="00D92A88"/>
    <w:rsid w:val="00DA174D"/>
    <w:rsid w:val="00DA4410"/>
    <w:rsid w:val="00DA5E18"/>
    <w:rsid w:val="00DB0B28"/>
    <w:rsid w:val="00DB2ED5"/>
    <w:rsid w:val="00DB68D0"/>
    <w:rsid w:val="00DB7350"/>
    <w:rsid w:val="00DB76A0"/>
    <w:rsid w:val="00DB78A4"/>
    <w:rsid w:val="00DC05E7"/>
    <w:rsid w:val="00DC16EC"/>
    <w:rsid w:val="00DC19C4"/>
    <w:rsid w:val="00DC3A0F"/>
    <w:rsid w:val="00DC494F"/>
    <w:rsid w:val="00DC64EB"/>
    <w:rsid w:val="00DC6CFC"/>
    <w:rsid w:val="00DD0A80"/>
    <w:rsid w:val="00DD189B"/>
    <w:rsid w:val="00DD448F"/>
    <w:rsid w:val="00DD508D"/>
    <w:rsid w:val="00DD5F82"/>
    <w:rsid w:val="00DD6787"/>
    <w:rsid w:val="00DE26A9"/>
    <w:rsid w:val="00DE496D"/>
    <w:rsid w:val="00DE4C67"/>
    <w:rsid w:val="00DF094C"/>
    <w:rsid w:val="00DF0B22"/>
    <w:rsid w:val="00DF0D61"/>
    <w:rsid w:val="00DF2116"/>
    <w:rsid w:val="00DF23CF"/>
    <w:rsid w:val="00DF390B"/>
    <w:rsid w:val="00DF643E"/>
    <w:rsid w:val="00DF7882"/>
    <w:rsid w:val="00DF7D70"/>
    <w:rsid w:val="00E0104B"/>
    <w:rsid w:val="00E01298"/>
    <w:rsid w:val="00E02816"/>
    <w:rsid w:val="00E0344D"/>
    <w:rsid w:val="00E03C5A"/>
    <w:rsid w:val="00E054F4"/>
    <w:rsid w:val="00E072FF"/>
    <w:rsid w:val="00E112C1"/>
    <w:rsid w:val="00E140C9"/>
    <w:rsid w:val="00E14531"/>
    <w:rsid w:val="00E15BEE"/>
    <w:rsid w:val="00E16972"/>
    <w:rsid w:val="00E16C6C"/>
    <w:rsid w:val="00E16DC0"/>
    <w:rsid w:val="00E176B6"/>
    <w:rsid w:val="00E21DC9"/>
    <w:rsid w:val="00E23CF8"/>
    <w:rsid w:val="00E23EC8"/>
    <w:rsid w:val="00E2446B"/>
    <w:rsid w:val="00E2594B"/>
    <w:rsid w:val="00E269EE"/>
    <w:rsid w:val="00E26E7A"/>
    <w:rsid w:val="00E30BA1"/>
    <w:rsid w:val="00E31E55"/>
    <w:rsid w:val="00E33BBD"/>
    <w:rsid w:val="00E34B4D"/>
    <w:rsid w:val="00E34E2C"/>
    <w:rsid w:val="00E34E94"/>
    <w:rsid w:val="00E35A85"/>
    <w:rsid w:val="00E36235"/>
    <w:rsid w:val="00E407A1"/>
    <w:rsid w:val="00E40E03"/>
    <w:rsid w:val="00E43680"/>
    <w:rsid w:val="00E43EE5"/>
    <w:rsid w:val="00E44840"/>
    <w:rsid w:val="00E460B1"/>
    <w:rsid w:val="00E465C1"/>
    <w:rsid w:val="00E47ED4"/>
    <w:rsid w:val="00E51CF7"/>
    <w:rsid w:val="00E5282D"/>
    <w:rsid w:val="00E52923"/>
    <w:rsid w:val="00E54188"/>
    <w:rsid w:val="00E542A0"/>
    <w:rsid w:val="00E55366"/>
    <w:rsid w:val="00E5684D"/>
    <w:rsid w:val="00E56B90"/>
    <w:rsid w:val="00E6038D"/>
    <w:rsid w:val="00E63343"/>
    <w:rsid w:val="00E64426"/>
    <w:rsid w:val="00E64D17"/>
    <w:rsid w:val="00E65EEE"/>
    <w:rsid w:val="00E67012"/>
    <w:rsid w:val="00E70C91"/>
    <w:rsid w:val="00E72A03"/>
    <w:rsid w:val="00E7339D"/>
    <w:rsid w:val="00E7353C"/>
    <w:rsid w:val="00E73A65"/>
    <w:rsid w:val="00E76245"/>
    <w:rsid w:val="00E77460"/>
    <w:rsid w:val="00E77816"/>
    <w:rsid w:val="00E80550"/>
    <w:rsid w:val="00E80B71"/>
    <w:rsid w:val="00E84CC3"/>
    <w:rsid w:val="00E84F4D"/>
    <w:rsid w:val="00E85968"/>
    <w:rsid w:val="00E85E54"/>
    <w:rsid w:val="00E8617A"/>
    <w:rsid w:val="00E90414"/>
    <w:rsid w:val="00E909F3"/>
    <w:rsid w:val="00E9188C"/>
    <w:rsid w:val="00E9436A"/>
    <w:rsid w:val="00E94B7E"/>
    <w:rsid w:val="00E96E66"/>
    <w:rsid w:val="00E97B21"/>
    <w:rsid w:val="00E97B57"/>
    <w:rsid w:val="00EA0C20"/>
    <w:rsid w:val="00EA0C52"/>
    <w:rsid w:val="00EA1AA8"/>
    <w:rsid w:val="00EA1C52"/>
    <w:rsid w:val="00EA3259"/>
    <w:rsid w:val="00EA390D"/>
    <w:rsid w:val="00EA424D"/>
    <w:rsid w:val="00EA4625"/>
    <w:rsid w:val="00EA5EA6"/>
    <w:rsid w:val="00EB1DB2"/>
    <w:rsid w:val="00EB41CD"/>
    <w:rsid w:val="00EB4F0D"/>
    <w:rsid w:val="00EB7F30"/>
    <w:rsid w:val="00EC1AA3"/>
    <w:rsid w:val="00EC2DEC"/>
    <w:rsid w:val="00EC407F"/>
    <w:rsid w:val="00EC40BE"/>
    <w:rsid w:val="00EC484D"/>
    <w:rsid w:val="00EC4F88"/>
    <w:rsid w:val="00EC6A2E"/>
    <w:rsid w:val="00EC6A92"/>
    <w:rsid w:val="00EC6C40"/>
    <w:rsid w:val="00EC7357"/>
    <w:rsid w:val="00ED3F14"/>
    <w:rsid w:val="00ED46BF"/>
    <w:rsid w:val="00ED6E36"/>
    <w:rsid w:val="00ED7A31"/>
    <w:rsid w:val="00EE24C0"/>
    <w:rsid w:val="00EE3584"/>
    <w:rsid w:val="00EE3E57"/>
    <w:rsid w:val="00EE408C"/>
    <w:rsid w:val="00EE52EE"/>
    <w:rsid w:val="00EE5C5B"/>
    <w:rsid w:val="00EE6D4C"/>
    <w:rsid w:val="00EE7840"/>
    <w:rsid w:val="00EF103F"/>
    <w:rsid w:val="00EF15A1"/>
    <w:rsid w:val="00EF37B1"/>
    <w:rsid w:val="00EF5572"/>
    <w:rsid w:val="00EF7764"/>
    <w:rsid w:val="00F00CD9"/>
    <w:rsid w:val="00F01505"/>
    <w:rsid w:val="00F01A4D"/>
    <w:rsid w:val="00F03B20"/>
    <w:rsid w:val="00F03C89"/>
    <w:rsid w:val="00F05B2F"/>
    <w:rsid w:val="00F0621E"/>
    <w:rsid w:val="00F07649"/>
    <w:rsid w:val="00F11C89"/>
    <w:rsid w:val="00F13866"/>
    <w:rsid w:val="00F13FA7"/>
    <w:rsid w:val="00F17628"/>
    <w:rsid w:val="00F17BD3"/>
    <w:rsid w:val="00F20BE6"/>
    <w:rsid w:val="00F21514"/>
    <w:rsid w:val="00F24397"/>
    <w:rsid w:val="00F24F7C"/>
    <w:rsid w:val="00F25775"/>
    <w:rsid w:val="00F276C8"/>
    <w:rsid w:val="00F302E4"/>
    <w:rsid w:val="00F306A8"/>
    <w:rsid w:val="00F36E06"/>
    <w:rsid w:val="00F377BB"/>
    <w:rsid w:val="00F41DAB"/>
    <w:rsid w:val="00F4370A"/>
    <w:rsid w:val="00F45298"/>
    <w:rsid w:val="00F4757B"/>
    <w:rsid w:val="00F475F5"/>
    <w:rsid w:val="00F504B1"/>
    <w:rsid w:val="00F505B4"/>
    <w:rsid w:val="00F54239"/>
    <w:rsid w:val="00F56243"/>
    <w:rsid w:val="00F56B18"/>
    <w:rsid w:val="00F607AC"/>
    <w:rsid w:val="00F61894"/>
    <w:rsid w:val="00F61B96"/>
    <w:rsid w:val="00F6320E"/>
    <w:rsid w:val="00F65DB8"/>
    <w:rsid w:val="00F6626D"/>
    <w:rsid w:val="00F66954"/>
    <w:rsid w:val="00F6788C"/>
    <w:rsid w:val="00F702F0"/>
    <w:rsid w:val="00F708F8"/>
    <w:rsid w:val="00F759B9"/>
    <w:rsid w:val="00F7636D"/>
    <w:rsid w:val="00F76B7E"/>
    <w:rsid w:val="00F77E5F"/>
    <w:rsid w:val="00F801C5"/>
    <w:rsid w:val="00F80BB7"/>
    <w:rsid w:val="00F8192F"/>
    <w:rsid w:val="00F82350"/>
    <w:rsid w:val="00F829C3"/>
    <w:rsid w:val="00F82C55"/>
    <w:rsid w:val="00F84708"/>
    <w:rsid w:val="00F84C77"/>
    <w:rsid w:val="00F85801"/>
    <w:rsid w:val="00F86440"/>
    <w:rsid w:val="00F86724"/>
    <w:rsid w:val="00F8680F"/>
    <w:rsid w:val="00F877A8"/>
    <w:rsid w:val="00F9023D"/>
    <w:rsid w:val="00F90B37"/>
    <w:rsid w:val="00F92973"/>
    <w:rsid w:val="00F958A0"/>
    <w:rsid w:val="00F9601D"/>
    <w:rsid w:val="00F96A42"/>
    <w:rsid w:val="00F97621"/>
    <w:rsid w:val="00FA0A98"/>
    <w:rsid w:val="00FA14D4"/>
    <w:rsid w:val="00FA3514"/>
    <w:rsid w:val="00FA3799"/>
    <w:rsid w:val="00FA7748"/>
    <w:rsid w:val="00FB0F30"/>
    <w:rsid w:val="00FB3B7F"/>
    <w:rsid w:val="00FB3F9B"/>
    <w:rsid w:val="00FB3FA3"/>
    <w:rsid w:val="00FB4824"/>
    <w:rsid w:val="00FB5DE5"/>
    <w:rsid w:val="00FC04E1"/>
    <w:rsid w:val="00FC2525"/>
    <w:rsid w:val="00FC2AC8"/>
    <w:rsid w:val="00FC3A2A"/>
    <w:rsid w:val="00FC51D0"/>
    <w:rsid w:val="00FC7230"/>
    <w:rsid w:val="00FC7857"/>
    <w:rsid w:val="00FC7DB5"/>
    <w:rsid w:val="00FD2131"/>
    <w:rsid w:val="00FD3F9F"/>
    <w:rsid w:val="00FD78FB"/>
    <w:rsid w:val="00FD7AD7"/>
    <w:rsid w:val="00FE1835"/>
    <w:rsid w:val="00FE3F5D"/>
    <w:rsid w:val="00FE553C"/>
    <w:rsid w:val="00FE7461"/>
    <w:rsid w:val="00FE7575"/>
    <w:rsid w:val="00FF0C08"/>
    <w:rsid w:val="00FF0E35"/>
    <w:rsid w:val="00FF26F8"/>
    <w:rsid w:val="00FF2D77"/>
    <w:rsid w:val="00FF3B6D"/>
    <w:rsid w:val="00FF3B76"/>
    <w:rsid w:val="00FF4B69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styleId="Zstupntext">
    <w:name w:val="Placeholder Text"/>
    <w:basedOn w:val="Predvolenpsmoodseku"/>
    <w:uiPriority w:val="99"/>
    <w:semiHidden/>
    <w:rsid w:val="00DF09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2204</TotalTime>
  <Pages>6</Pages>
  <Words>1256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497</cp:revision>
  <cp:lastPrinted>2025-06-15T15:02:00Z</cp:lastPrinted>
  <dcterms:created xsi:type="dcterms:W3CDTF">2025-06-05T07:34:00Z</dcterms:created>
  <dcterms:modified xsi:type="dcterms:W3CDTF">2025-07-29T14:09:00Z</dcterms:modified>
</cp:coreProperties>
</file>