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1AA83E56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6A0C9344" w:rsidR="00640B7F" w:rsidRPr="00737230" w:rsidRDefault="00D35AAD" w:rsidP="1AA83E56">
            <w:pPr>
              <w:pStyle w:val="Bezriadkovania"/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KONTROLA A MERANIE</w:t>
            </w:r>
          </w:p>
        </w:tc>
      </w:tr>
      <w:tr w:rsidR="00640B7F" w:rsidRPr="00737230" w14:paraId="6BB5E813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28CD1394" w:rsidR="00640B7F" w:rsidRPr="00737230" w:rsidRDefault="36574E81" w:rsidP="3BF2584D">
            <w:pPr>
              <w:rPr>
                <w:rFonts w:ascii="Arial" w:hAnsi="Arial" w:cs="Arial"/>
                <w:sz w:val="20"/>
                <w:lang w:eastAsia="sk-SK"/>
              </w:rPr>
            </w:pPr>
            <w:r w:rsidRPr="3BF2584D">
              <w:rPr>
                <w:rFonts w:ascii="Arial" w:hAnsi="Arial" w:cs="Arial"/>
                <w:sz w:val="20"/>
                <w:lang w:eastAsia="sk-SK"/>
              </w:rPr>
              <w:t>0</w:t>
            </w:r>
            <w:r w:rsidR="1E8FF8B0" w:rsidRPr="3BF2584D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155C423B" w:rsidRPr="3BF2584D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1E8FF8B0" w:rsidRPr="3BF2584D">
              <w:rPr>
                <w:rFonts w:ascii="Arial" w:hAnsi="Arial" w:cs="Arial"/>
                <w:sz w:val="20"/>
                <w:lang w:eastAsia="sk-SK"/>
              </w:rPr>
              <w:t>33</w:t>
            </w:r>
            <w:r w:rsidR="155C423B" w:rsidRPr="3BF2584D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19526C37" w:rsidRPr="3BF2584D">
              <w:rPr>
                <w:rFonts w:ascii="Arial" w:hAnsi="Arial" w:cs="Arial"/>
                <w:sz w:val="20"/>
                <w:lang w:eastAsia="sk-SK"/>
              </w:rPr>
              <w:t>66</w:t>
            </w:r>
            <w:r w:rsidR="00D15AF6">
              <w:rPr>
                <w:rFonts w:ascii="Arial" w:hAnsi="Arial" w:cs="Arial"/>
                <w:sz w:val="20"/>
                <w:lang w:eastAsia="sk-SK"/>
              </w:rPr>
              <w:t xml:space="preserve"> (cvičenia)</w:t>
            </w:r>
            <w:r w:rsidR="1E8FF8B0" w:rsidRPr="3BF2584D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155C423B" w:rsidRPr="3BF2584D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12D1DFB1" w:rsidRPr="3BF2584D">
              <w:rPr>
                <w:rFonts w:ascii="Arial" w:hAnsi="Arial" w:cs="Arial"/>
                <w:sz w:val="20"/>
                <w:lang w:eastAsia="sk-SK"/>
              </w:rPr>
              <w:t>30</w:t>
            </w:r>
            <w:r w:rsidR="00D15AF6">
              <w:rPr>
                <w:rFonts w:ascii="Arial" w:hAnsi="Arial" w:cs="Arial"/>
                <w:sz w:val="20"/>
                <w:lang w:eastAsia="sk-SK"/>
              </w:rPr>
              <w:t xml:space="preserve"> (cvičenia)</w:t>
            </w:r>
            <w:r w:rsidR="155C423B" w:rsidRPr="3BF2584D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91A876B" w:rsidRPr="3BF2584D">
              <w:rPr>
                <w:rFonts w:ascii="Arial" w:hAnsi="Arial" w:cs="Arial"/>
                <w:sz w:val="20"/>
                <w:lang w:eastAsia="sk-SK"/>
              </w:rPr>
              <w:t>129</w:t>
            </w:r>
            <w:r w:rsidR="155C423B" w:rsidRPr="3BF2584D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30479C87" w:rsidR="005B6DA7" w:rsidRPr="00737230" w:rsidRDefault="6A7AEF2C" w:rsidP="3BF2584D">
            <w:pPr>
              <w:rPr>
                <w:rFonts w:ascii="Arial" w:hAnsi="Arial" w:cs="Arial"/>
                <w:caps/>
                <w:sz w:val="20"/>
                <w:lang w:eastAsia="sk-SK"/>
              </w:rPr>
            </w:pPr>
            <w:r w:rsidRPr="3BF2584D">
              <w:rPr>
                <w:rFonts w:ascii="Arial" w:hAnsi="Arial" w:cs="Arial"/>
                <w:caps/>
                <w:sz w:val="20"/>
              </w:rPr>
              <w:t>STROJ</w:t>
            </w:r>
            <w:r w:rsidR="013AAEC4" w:rsidRPr="3BF2584D">
              <w:rPr>
                <w:rFonts w:ascii="Arial" w:hAnsi="Arial" w:cs="Arial"/>
                <w:caps/>
                <w:sz w:val="20"/>
              </w:rPr>
              <w:t>Á</w:t>
            </w:r>
            <w:r w:rsidRPr="3BF2584D">
              <w:rPr>
                <w:rFonts w:ascii="Arial" w:hAnsi="Arial" w:cs="Arial"/>
                <w:caps/>
                <w:sz w:val="20"/>
              </w:rPr>
              <w:t xml:space="preserve">RSTVO </w:t>
            </w:r>
          </w:p>
        </w:tc>
      </w:tr>
      <w:tr w:rsidR="005B6DA7" w:rsidRPr="00737230" w14:paraId="187915EE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5DABC69A" w:rsidR="005B6DA7" w:rsidRPr="00737230" w:rsidRDefault="21274B98" w:rsidP="1AA83E5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AA83E56">
              <w:rPr>
                <w:rFonts w:ascii="Arial" w:eastAsia="Arial" w:hAnsi="Arial" w:cs="Arial"/>
                <w:color w:val="000000" w:themeColor="text1"/>
                <w:sz w:val="20"/>
              </w:rPr>
              <w:t xml:space="preserve">2381 M </w:t>
            </w:r>
            <w:r w:rsidR="5AF028ED" w:rsidRPr="1AA83E56">
              <w:rPr>
                <w:rFonts w:ascii="Arial" w:eastAsia="Arial" w:hAnsi="Arial" w:cs="Arial"/>
                <w:color w:val="000000" w:themeColor="text1"/>
                <w:sz w:val="20"/>
              </w:rPr>
              <w:t>strojárstvo</w:t>
            </w:r>
          </w:p>
        </w:tc>
      </w:tr>
      <w:tr w:rsidR="005B6DA7" w:rsidRPr="00737230" w14:paraId="79F78C37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1AA83E56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1AA83E5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1AA83E56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CC720F8" w14:textId="1D4D50B7" w:rsidR="3BF2584D" w:rsidRDefault="35377D06" w:rsidP="1AA83E56">
      <w:pPr>
        <w:pStyle w:val="Bezriadkovania"/>
        <w:spacing w:line="264" w:lineRule="auto"/>
        <w:jc w:val="both"/>
        <w:rPr>
          <w:rFonts w:ascii="Arial" w:eastAsia="Arial" w:hAnsi="Arial" w:cs="Arial"/>
          <w:sz w:val="24"/>
          <w:szCs w:val="24"/>
        </w:rPr>
      </w:pPr>
      <w:r w:rsidRPr="6848111E">
        <w:rPr>
          <w:rFonts w:ascii="Arial" w:eastAsia="Arial" w:hAnsi="Arial" w:cs="Arial"/>
          <w:sz w:val="20"/>
          <w:szCs w:val="20"/>
        </w:rPr>
        <w:t>Kontrola a meranie je základný predmet strojárskych odborov. Nadväzuje na predmety strojárska technológia, strojárska konštrukcia, technické kreslenie, mechanika  a elektrotechnika.</w:t>
      </w:r>
    </w:p>
    <w:p w14:paraId="5DCF054E" w14:textId="4F029DCE" w:rsidR="225841A0" w:rsidRDefault="225841A0" w:rsidP="6848111E">
      <w:pPr>
        <w:spacing w:line="264" w:lineRule="auto"/>
        <w:jc w:val="both"/>
        <w:rPr>
          <w:rFonts w:ascii="Arial" w:eastAsia="Arial" w:hAnsi="Arial" w:cs="Arial"/>
          <w:sz w:val="20"/>
        </w:rPr>
      </w:pPr>
      <w:r w:rsidRPr="6848111E">
        <w:rPr>
          <w:rFonts w:ascii="Arial" w:eastAsia="Arial" w:hAnsi="Arial" w:cs="Arial"/>
          <w:sz w:val="20"/>
        </w:rPr>
        <w:t>Učivo  tohto vyučovacieho predmetu dáva žiakom druhého ročníka potrebné základné teoretické vedomosti o meracích jednotkách, meracích metódach a používaných meradlách na meranie rozmerov, uhlov, tvarov, na kontrolu akosti povrchu a vlastností materiálu. Popisuje podmienky merania, používané stroje a zaradenia.</w:t>
      </w:r>
    </w:p>
    <w:p w14:paraId="4DE3B677" w14:textId="7E03600F" w:rsidR="225841A0" w:rsidRDefault="225841A0" w:rsidP="6848111E">
      <w:pPr>
        <w:spacing w:line="264" w:lineRule="auto"/>
        <w:jc w:val="both"/>
        <w:rPr>
          <w:rFonts w:ascii="Arial" w:eastAsia="Arial" w:hAnsi="Arial" w:cs="Arial"/>
          <w:sz w:val="20"/>
        </w:rPr>
      </w:pPr>
      <w:r w:rsidRPr="30925283">
        <w:rPr>
          <w:rFonts w:ascii="Arial" w:eastAsia="Arial" w:hAnsi="Arial" w:cs="Arial"/>
          <w:sz w:val="20"/>
        </w:rPr>
        <w:t xml:space="preserve">V treťom ročníku žiaci praktický precvičujú získané teoretické vedomosti </w:t>
      </w:r>
      <w:r w:rsidR="7B6146A5" w:rsidRPr="30925283">
        <w:rPr>
          <w:rFonts w:ascii="Arial" w:eastAsia="Arial" w:hAnsi="Arial" w:cs="Arial"/>
          <w:sz w:val="20"/>
        </w:rPr>
        <w:t>v rámci praktických meraní.</w:t>
      </w:r>
      <w:r w:rsidR="1D20F0CB" w:rsidRPr="30925283">
        <w:rPr>
          <w:rFonts w:ascii="Arial" w:eastAsia="Arial" w:hAnsi="Arial" w:cs="Arial"/>
          <w:sz w:val="20"/>
        </w:rPr>
        <w:t xml:space="preserve"> Pri práci s meradlami spozn</w:t>
      </w:r>
      <w:r w:rsidR="0C8A5EA6" w:rsidRPr="30925283">
        <w:rPr>
          <w:rFonts w:ascii="Arial" w:eastAsia="Arial" w:hAnsi="Arial" w:cs="Arial"/>
          <w:sz w:val="20"/>
        </w:rPr>
        <w:t>a</w:t>
      </w:r>
      <w:r w:rsidR="07AC3392" w:rsidRPr="30925283">
        <w:rPr>
          <w:rFonts w:ascii="Arial" w:eastAsia="Arial" w:hAnsi="Arial" w:cs="Arial"/>
          <w:sz w:val="20"/>
        </w:rPr>
        <w:t>jú</w:t>
      </w:r>
      <w:r w:rsidR="1D20F0CB" w:rsidRPr="30925283">
        <w:rPr>
          <w:rFonts w:ascii="Arial" w:eastAsia="Arial" w:hAnsi="Arial" w:cs="Arial"/>
          <w:sz w:val="20"/>
        </w:rPr>
        <w:t xml:space="preserve"> ich</w:t>
      </w:r>
      <w:r w:rsidR="1616D42B" w:rsidRPr="30925283">
        <w:rPr>
          <w:rFonts w:ascii="Arial" w:eastAsia="Arial" w:hAnsi="Arial" w:cs="Arial"/>
          <w:sz w:val="20"/>
        </w:rPr>
        <w:t xml:space="preserve"> </w:t>
      </w:r>
      <w:r w:rsidR="1D20F0CB" w:rsidRPr="30925283">
        <w:rPr>
          <w:rFonts w:ascii="Arial" w:eastAsia="Arial" w:hAnsi="Arial" w:cs="Arial"/>
          <w:sz w:val="20"/>
        </w:rPr>
        <w:t xml:space="preserve">správne </w:t>
      </w:r>
      <w:r w:rsidR="1ED2570C" w:rsidRPr="30925283">
        <w:rPr>
          <w:rFonts w:ascii="Arial" w:eastAsia="Arial" w:hAnsi="Arial" w:cs="Arial"/>
          <w:sz w:val="20"/>
        </w:rPr>
        <w:t>použitie, manipuláciu a ošetrovanie, zvládn</w:t>
      </w:r>
      <w:r w:rsidR="3BCA210D" w:rsidRPr="30925283">
        <w:rPr>
          <w:rFonts w:ascii="Arial" w:eastAsia="Arial" w:hAnsi="Arial" w:cs="Arial"/>
          <w:sz w:val="20"/>
        </w:rPr>
        <w:t>u</w:t>
      </w:r>
      <w:r w:rsidR="1ED2570C" w:rsidRPr="30925283">
        <w:rPr>
          <w:rFonts w:ascii="Arial" w:eastAsia="Arial" w:hAnsi="Arial" w:cs="Arial"/>
          <w:sz w:val="20"/>
        </w:rPr>
        <w:t xml:space="preserve"> jednotnú</w:t>
      </w:r>
      <w:r w:rsidR="1A7E63D5" w:rsidRPr="30925283">
        <w:rPr>
          <w:rFonts w:ascii="Arial" w:eastAsia="Arial" w:hAnsi="Arial" w:cs="Arial"/>
          <w:sz w:val="20"/>
        </w:rPr>
        <w:t xml:space="preserve"> odbornú technológiu a symboliku.</w:t>
      </w:r>
    </w:p>
    <w:p w14:paraId="7ADDE274" w14:textId="5AF5FA1E" w:rsidR="3BF2584D" w:rsidRDefault="35377D06" w:rsidP="6848111E">
      <w:pPr>
        <w:pStyle w:val="Bezriadkovania"/>
        <w:spacing w:line="264" w:lineRule="auto"/>
        <w:jc w:val="both"/>
        <w:rPr>
          <w:rFonts w:ascii="Arial" w:eastAsia="Arial" w:hAnsi="Arial" w:cs="Arial"/>
          <w:sz w:val="20"/>
          <w:szCs w:val="20"/>
        </w:rPr>
      </w:pPr>
      <w:r w:rsidRPr="6848111E">
        <w:rPr>
          <w:rFonts w:ascii="Arial" w:eastAsia="Arial" w:hAnsi="Arial" w:cs="Arial"/>
          <w:sz w:val="20"/>
          <w:szCs w:val="20"/>
        </w:rPr>
        <w:t>Vo štvrtom ročníku učivo  tohto vyučovacieho predmetu dáva žiakom potrebné základné vedomosti o  práci s meracím programom Calypso a s 3D súradnicovým meracím prístrojom.</w:t>
      </w:r>
      <w:r w:rsidR="3078C0F0" w:rsidRPr="6848111E">
        <w:rPr>
          <w:rFonts w:ascii="Arial" w:eastAsia="Arial" w:hAnsi="Arial" w:cs="Arial"/>
          <w:sz w:val="20"/>
          <w:szCs w:val="20"/>
        </w:rPr>
        <w:t xml:space="preserve"> </w:t>
      </w:r>
    </w:p>
    <w:p w14:paraId="1C046BBD" w14:textId="2ECBC485" w:rsidR="3BF2584D" w:rsidRDefault="35377D06" w:rsidP="1AA83E56">
      <w:pPr>
        <w:pStyle w:val="Bezriadkovania"/>
        <w:spacing w:line="264" w:lineRule="auto"/>
        <w:jc w:val="both"/>
        <w:rPr>
          <w:rFonts w:ascii="Arial" w:eastAsia="Arial" w:hAnsi="Arial" w:cs="Arial"/>
          <w:sz w:val="20"/>
          <w:szCs w:val="20"/>
        </w:rPr>
      </w:pPr>
      <w:r w:rsidRPr="6848111E">
        <w:rPr>
          <w:rFonts w:ascii="Arial" w:eastAsia="Arial" w:hAnsi="Arial" w:cs="Arial"/>
          <w:sz w:val="20"/>
          <w:szCs w:val="20"/>
        </w:rPr>
        <w:t xml:space="preserve">Študentov vedie k správnemu </w:t>
      </w:r>
      <w:r w:rsidR="193D3E2D" w:rsidRPr="6848111E">
        <w:rPr>
          <w:rFonts w:ascii="Arial" w:eastAsia="Arial" w:hAnsi="Arial" w:cs="Arial"/>
          <w:sz w:val="20"/>
          <w:szCs w:val="20"/>
        </w:rPr>
        <w:t xml:space="preserve">používaniu meradiel a meracích </w:t>
      </w:r>
      <w:r w:rsidR="686CEB20" w:rsidRPr="6848111E">
        <w:rPr>
          <w:rFonts w:ascii="Arial" w:eastAsia="Arial" w:hAnsi="Arial" w:cs="Arial"/>
          <w:sz w:val="20"/>
          <w:szCs w:val="20"/>
        </w:rPr>
        <w:t>prí</w:t>
      </w:r>
      <w:r w:rsidR="193D3E2D" w:rsidRPr="6848111E">
        <w:rPr>
          <w:rFonts w:ascii="Arial" w:eastAsia="Arial" w:hAnsi="Arial" w:cs="Arial"/>
          <w:sz w:val="20"/>
          <w:szCs w:val="20"/>
        </w:rPr>
        <w:t>strojov, k ovládaniu vhodnosti merania pre dané pracovné postupy</w:t>
      </w:r>
      <w:r w:rsidR="3A7DF884" w:rsidRPr="6848111E">
        <w:rPr>
          <w:rFonts w:ascii="Arial" w:eastAsia="Arial" w:hAnsi="Arial" w:cs="Arial"/>
          <w:sz w:val="20"/>
          <w:szCs w:val="20"/>
        </w:rPr>
        <w:t>,</w:t>
      </w:r>
      <w:r w:rsidRPr="6848111E">
        <w:rPr>
          <w:rFonts w:ascii="Arial" w:eastAsia="Arial" w:hAnsi="Arial" w:cs="Arial"/>
          <w:sz w:val="20"/>
          <w:szCs w:val="20"/>
        </w:rPr>
        <w:t xml:space="preserve"> k využívaniu technickej literatúry a noriem. Rozvíja samostatné logické myslenie a vzťah k samostatnej, zodpovednej práci. Vedie študentov k dodržiavaniu zásad bezpečnosti práce, k spracovaniu nameraných hodnôt a ku konkretizácii záverov merania. </w:t>
      </w:r>
    </w:p>
    <w:p w14:paraId="50E554B6" w14:textId="436A2207" w:rsidR="3BF2584D" w:rsidRDefault="35377D06" w:rsidP="1AA83E56">
      <w:pPr>
        <w:pStyle w:val="Bezriadkovania"/>
        <w:spacing w:line="264" w:lineRule="auto"/>
        <w:jc w:val="both"/>
        <w:rPr>
          <w:rFonts w:ascii="Arial" w:eastAsia="Arial" w:hAnsi="Arial" w:cs="Arial"/>
          <w:sz w:val="20"/>
          <w:szCs w:val="20"/>
        </w:rPr>
      </w:pPr>
      <w:r w:rsidRPr="1AA83E56">
        <w:rPr>
          <w:rFonts w:ascii="Arial" w:eastAsia="Arial" w:hAnsi="Arial" w:cs="Arial"/>
          <w:sz w:val="20"/>
          <w:szCs w:val="20"/>
        </w:rPr>
        <w:t>Predmet stimul</w:t>
      </w:r>
      <w:r w:rsidR="27F172DC" w:rsidRPr="1AA83E56">
        <w:rPr>
          <w:rFonts w:ascii="Arial" w:eastAsia="Arial" w:hAnsi="Arial" w:cs="Arial"/>
          <w:sz w:val="20"/>
          <w:szCs w:val="20"/>
        </w:rPr>
        <w:t>uje</w:t>
      </w:r>
      <w:r w:rsidRPr="1AA83E56">
        <w:rPr>
          <w:rFonts w:ascii="Arial" w:eastAsia="Arial" w:hAnsi="Arial" w:cs="Arial"/>
          <w:sz w:val="20"/>
          <w:szCs w:val="20"/>
        </w:rPr>
        <w:t xml:space="preserve"> rozvoj poznávacích schopností žiakov a podpor</w:t>
      </w:r>
      <w:r w:rsidR="1B3462D4" w:rsidRPr="1AA83E56">
        <w:rPr>
          <w:rFonts w:ascii="Arial" w:eastAsia="Arial" w:hAnsi="Arial" w:cs="Arial"/>
          <w:sz w:val="20"/>
          <w:szCs w:val="20"/>
        </w:rPr>
        <w:t>uje</w:t>
      </w:r>
      <w:r w:rsidRPr="1AA83E56">
        <w:rPr>
          <w:rFonts w:ascii="Arial" w:eastAsia="Arial" w:hAnsi="Arial" w:cs="Arial"/>
          <w:sz w:val="20"/>
          <w:szCs w:val="20"/>
        </w:rPr>
        <w:t xml:space="preserve"> ich samostatnosť, tvorivosť a cieľavedomosť. </w:t>
      </w:r>
      <w:r w:rsidR="738E7DAC" w:rsidRPr="1AA83E56">
        <w:rPr>
          <w:rFonts w:ascii="Arial" w:eastAsia="Arial" w:hAnsi="Arial" w:cs="Arial"/>
          <w:sz w:val="20"/>
          <w:szCs w:val="20"/>
        </w:rPr>
        <w:t xml:space="preserve"> A</w:t>
      </w:r>
      <w:r w:rsidRPr="1AA83E56">
        <w:rPr>
          <w:rFonts w:ascii="Arial" w:eastAsia="Arial" w:hAnsi="Arial" w:cs="Arial"/>
          <w:sz w:val="20"/>
          <w:szCs w:val="20"/>
        </w:rPr>
        <w:t>ktiv</w:t>
      </w:r>
      <w:r w:rsidR="1387630E" w:rsidRPr="1AA83E56">
        <w:rPr>
          <w:rFonts w:ascii="Arial" w:eastAsia="Arial" w:hAnsi="Arial" w:cs="Arial"/>
          <w:sz w:val="20"/>
          <w:szCs w:val="20"/>
        </w:rPr>
        <w:t>uje</w:t>
      </w:r>
      <w:r w:rsidRPr="1AA83E56">
        <w:rPr>
          <w:rFonts w:ascii="Arial" w:eastAsia="Arial" w:hAnsi="Arial" w:cs="Arial"/>
          <w:sz w:val="20"/>
          <w:szCs w:val="20"/>
        </w:rPr>
        <w:t xml:space="preserve"> žiakov v spolurozhodovaní, k spolupráci</w:t>
      </w:r>
      <w:r w:rsidR="7B4CCBE9" w:rsidRPr="1AA83E56">
        <w:rPr>
          <w:rFonts w:ascii="Arial" w:eastAsia="Arial" w:hAnsi="Arial" w:cs="Arial"/>
          <w:sz w:val="20"/>
          <w:szCs w:val="20"/>
        </w:rPr>
        <w:t xml:space="preserve"> a vedie</w:t>
      </w:r>
      <w:r w:rsidRPr="1AA83E56">
        <w:rPr>
          <w:rFonts w:ascii="Arial" w:eastAsia="Arial" w:hAnsi="Arial" w:cs="Arial"/>
          <w:sz w:val="20"/>
          <w:szCs w:val="20"/>
        </w:rPr>
        <w:t xml:space="preserve"> ich k seba hodnoteniu. Učiteľ motiv</w:t>
      </w:r>
      <w:r w:rsidR="0A2FCE57" w:rsidRPr="1AA83E56">
        <w:rPr>
          <w:rFonts w:ascii="Arial" w:eastAsia="Arial" w:hAnsi="Arial" w:cs="Arial"/>
          <w:sz w:val="20"/>
          <w:szCs w:val="20"/>
        </w:rPr>
        <w:t>uje</w:t>
      </w:r>
      <w:r w:rsidRPr="1AA83E56">
        <w:rPr>
          <w:rFonts w:ascii="Arial" w:eastAsia="Arial" w:hAnsi="Arial" w:cs="Arial"/>
          <w:sz w:val="20"/>
          <w:szCs w:val="20"/>
        </w:rPr>
        <w:t>, povzbudz</w:t>
      </w:r>
      <w:r w:rsidR="7B7248D7" w:rsidRPr="1AA83E56">
        <w:rPr>
          <w:rFonts w:ascii="Arial" w:eastAsia="Arial" w:hAnsi="Arial" w:cs="Arial"/>
          <w:sz w:val="20"/>
          <w:szCs w:val="20"/>
        </w:rPr>
        <w:t>uje</w:t>
      </w:r>
      <w:r w:rsidRPr="1AA83E56">
        <w:rPr>
          <w:rFonts w:ascii="Arial" w:eastAsia="Arial" w:hAnsi="Arial" w:cs="Arial"/>
          <w:sz w:val="20"/>
          <w:szCs w:val="20"/>
        </w:rPr>
        <w:t xml:space="preserve"> a v</w:t>
      </w:r>
      <w:r w:rsidR="240F944F" w:rsidRPr="1AA83E56">
        <w:rPr>
          <w:rFonts w:ascii="Arial" w:eastAsia="Arial" w:hAnsi="Arial" w:cs="Arial"/>
          <w:sz w:val="20"/>
          <w:szCs w:val="20"/>
        </w:rPr>
        <w:t>edie</w:t>
      </w:r>
      <w:r w:rsidRPr="1AA83E56">
        <w:rPr>
          <w:rFonts w:ascii="Arial" w:eastAsia="Arial" w:hAnsi="Arial" w:cs="Arial"/>
          <w:sz w:val="20"/>
          <w:szCs w:val="20"/>
        </w:rPr>
        <w:t xml:space="preserve"> žiakov k čo najlepším výkonom.</w:t>
      </w:r>
    </w:p>
    <w:p w14:paraId="39B517AE" w14:textId="62D37EA5" w:rsidR="3BF2584D" w:rsidRDefault="42782985" w:rsidP="1AA83E56">
      <w:pPr>
        <w:pStyle w:val="Bezriadkovania"/>
        <w:spacing w:line="264" w:lineRule="auto"/>
        <w:jc w:val="both"/>
        <w:rPr>
          <w:rFonts w:ascii="Arial" w:eastAsia="Arial" w:hAnsi="Arial" w:cs="Arial"/>
          <w:sz w:val="20"/>
          <w:szCs w:val="20"/>
        </w:rPr>
      </w:pPr>
      <w:r w:rsidRPr="1AA83E56">
        <w:rPr>
          <w:rFonts w:ascii="Arial" w:eastAsia="Arial" w:hAnsi="Arial" w:cs="Arial"/>
          <w:sz w:val="20"/>
          <w:szCs w:val="20"/>
        </w:rPr>
        <w:t xml:space="preserve">V rámci vyučovacieho predmetu </w:t>
      </w:r>
      <w:r w:rsidR="568DA27D" w:rsidRPr="1AA83E56">
        <w:rPr>
          <w:rFonts w:ascii="Arial" w:eastAsia="Arial" w:hAnsi="Arial" w:cs="Arial"/>
          <w:sz w:val="20"/>
          <w:szCs w:val="20"/>
        </w:rPr>
        <w:t>sa používajú rôzne vyučovacie stratégie</w:t>
      </w:r>
      <w:r w:rsidR="2878F11B" w:rsidRPr="1AA83E56">
        <w:rPr>
          <w:rFonts w:ascii="Arial" w:eastAsia="Arial" w:hAnsi="Arial" w:cs="Arial"/>
          <w:sz w:val="20"/>
          <w:szCs w:val="20"/>
        </w:rPr>
        <w:t>, výklad, demonštračné metódy a metódy na rozvoj logického myslenia.</w:t>
      </w:r>
      <w:r w:rsidR="5AF2E66B" w:rsidRPr="1AA83E56">
        <w:rPr>
          <w:rFonts w:ascii="Arial" w:eastAsia="Arial" w:hAnsi="Arial" w:cs="Arial"/>
          <w:sz w:val="20"/>
          <w:szCs w:val="20"/>
        </w:rPr>
        <w:t xml:space="preserve"> Na dosiahnutie výchovno-vzdelávacích cieľov sa používajú </w:t>
      </w:r>
      <w:r w:rsidR="5F30291E" w:rsidRPr="1AA83E56">
        <w:rPr>
          <w:rFonts w:ascii="Arial" w:eastAsia="Arial" w:hAnsi="Arial" w:cs="Arial"/>
          <w:sz w:val="20"/>
          <w:szCs w:val="20"/>
        </w:rPr>
        <w:t>frontálne, skupinové a individuálne formy vyučovania spojené s aktívn</w:t>
      </w:r>
      <w:r w:rsidR="00BD9272" w:rsidRPr="1AA83E56">
        <w:rPr>
          <w:rFonts w:ascii="Arial" w:eastAsia="Arial" w:hAnsi="Arial" w:cs="Arial"/>
          <w:sz w:val="20"/>
          <w:szCs w:val="20"/>
        </w:rPr>
        <w:t xml:space="preserve">ym </w:t>
      </w:r>
      <w:r w:rsidR="5F30291E" w:rsidRPr="1AA83E56">
        <w:rPr>
          <w:rFonts w:ascii="Arial" w:eastAsia="Arial" w:hAnsi="Arial" w:cs="Arial"/>
          <w:sz w:val="20"/>
          <w:szCs w:val="20"/>
        </w:rPr>
        <w:t>využívaním digi</w:t>
      </w:r>
      <w:r w:rsidR="403FD188" w:rsidRPr="1AA83E56">
        <w:rPr>
          <w:rFonts w:ascii="Arial" w:eastAsia="Arial" w:hAnsi="Arial" w:cs="Arial"/>
          <w:sz w:val="20"/>
          <w:szCs w:val="20"/>
        </w:rPr>
        <w:t>t</w:t>
      </w:r>
      <w:r w:rsidR="0D80E3F1" w:rsidRPr="1AA83E56">
        <w:rPr>
          <w:rFonts w:ascii="Arial" w:eastAsia="Arial" w:hAnsi="Arial" w:cs="Arial"/>
          <w:sz w:val="20"/>
          <w:szCs w:val="20"/>
        </w:rPr>
        <w:t>álnych technológii žiakmi.</w:t>
      </w:r>
    </w:p>
    <w:p w14:paraId="477F04D3" w14:textId="518B2978" w:rsidR="00830ECA" w:rsidRDefault="0D80E3F1" w:rsidP="37A1C83A">
      <w:pPr>
        <w:pStyle w:val="Bezriadkovania"/>
        <w:spacing w:line="264" w:lineRule="auto"/>
        <w:jc w:val="both"/>
        <w:rPr>
          <w:rFonts w:ascii="Arial" w:eastAsia="Arial" w:hAnsi="Arial" w:cs="Arial"/>
          <w:sz w:val="20"/>
          <w:szCs w:val="20"/>
        </w:rPr>
      </w:pPr>
      <w:r w:rsidRPr="37A1C83A">
        <w:rPr>
          <w:rFonts w:ascii="Arial" w:eastAsia="Arial" w:hAnsi="Arial" w:cs="Arial"/>
          <w:sz w:val="20"/>
          <w:szCs w:val="20"/>
        </w:rPr>
        <w:t xml:space="preserve">Výučba predmetu kontrola a meranie prebieha v </w:t>
      </w:r>
      <w:r w:rsidR="309D66EE" w:rsidRPr="37A1C83A">
        <w:rPr>
          <w:rFonts w:ascii="Arial" w:eastAsia="Arial" w:hAnsi="Arial" w:cs="Arial"/>
          <w:sz w:val="20"/>
          <w:szCs w:val="20"/>
        </w:rPr>
        <w:t>odbornej učebni a v laboratóriu metr</w:t>
      </w:r>
      <w:r w:rsidR="28008BC1" w:rsidRPr="37A1C83A">
        <w:rPr>
          <w:rFonts w:ascii="Arial" w:eastAsia="Arial" w:hAnsi="Arial" w:cs="Arial"/>
          <w:sz w:val="20"/>
          <w:szCs w:val="20"/>
        </w:rPr>
        <w:t>ol</w:t>
      </w:r>
      <w:r w:rsidR="309D66EE" w:rsidRPr="37A1C83A">
        <w:rPr>
          <w:rFonts w:ascii="Arial" w:eastAsia="Arial" w:hAnsi="Arial" w:cs="Arial"/>
          <w:sz w:val="20"/>
          <w:szCs w:val="20"/>
        </w:rPr>
        <w:t>ógie.</w:t>
      </w: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890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037"/>
        <w:gridCol w:w="1869"/>
      </w:tblGrid>
      <w:tr w:rsidR="00830ECA" w14:paraId="78D48145" w14:textId="77777777" w:rsidTr="354A5C15">
        <w:trPr>
          <w:trHeight w:val="300"/>
          <w:jc w:val="center"/>
        </w:trPr>
        <w:tc>
          <w:tcPr>
            <w:tcW w:w="8906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354A5C15">
        <w:trPr>
          <w:trHeight w:val="300"/>
          <w:jc w:val="center"/>
        </w:trPr>
        <w:tc>
          <w:tcPr>
            <w:tcW w:w="7037" w:type="dxa"/>
            <w:shd w:val="clear" w:color="auto" w:fill="D9E2F3" w:themeFill="accent5" w:themeFillTint="33"/>
            <w:vAlign w:val="bottom"/>
          </w:tcPr>
          <w:p w14:paraId="0B703AB7" w14:textId="598B519E" w:rsidR="00830ECA" w:rsidRPr="00FF2D77" w:rsidRDefault="28D58D24" w:rsidP="3BF2584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bookmarkStart w:id="0" w:name="_Hlk199397212"/>
            <w:r w:rsidRPr="3BF2584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18BFB4BE" w:rsidRPr="3BF2584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69" w:type="dxa"/>
            <w:shd w:val="clear" w:color="auto" w:fill="D9E2F3" w:themeFill="accent5" w:themeFillTint="33"/>
            <w:vAlign w:val="bottom"/>
          </w:tcPr>
          <w:p w14:paraId="6B8941B0" w14:textId="7BDFC1B2" w:rsidR="00830ECA" w:rsidRPr="00FF2D77" w:rsidRDefault="799D0DFC" w:rsidP="1AA83E5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AA83E5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33 </w:t>
            </w:r>
            <w:r w:rsidR="465D8709" w:rsidRPr="1AA83E5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hodín spolu</w:t>
            </w:r>
          </w:p>
        </w:tc>
      </w:tr>
      <w:bookmarkEnd w:id="0"/>
      <w:tr w:rsidR="00830ECA" w14:paraId="3F805635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2FC8448" w14:textId="68880395" w:rsidR="00830ECA" w:rsidRDefault="739BA38B" w:rsidP="1AA83E56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37A1C83A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Úvod, laboratórny poriadok</w:t>
            </w:r>
          </w:p>
        </w:tc>
        <w:tc>
          <w:tcPr>
            <w:tcW w:w="1869" w:type="dxa"/>
            <w:vAlign w:val="bottom"/>
          </w:tcPr>
          <w:p w14:paraId="7C6B67F6" w14:textId="428A5D9E" w:rsidR="00830ECA" w:rsidRDefault="287DA6C6" w:rsidP="37A1C83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5 </w:t>
            </w:r>
            <w:r w:rsidR="5B23B6EF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hodín</w:t>
            </w:r>
          </w:p>
        </w:tc>
      </w:tr>
      <w:tr w:rsidR="00830ECA" w14:paraId="3B3E253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09E1D5E" w14:textId="48FA7689" w:rsidR="48CDA62E" w:rsidRDefault="48CDA62E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Laboratórny poriadok, bezpečnosť práce</w:t>
            </w:r>
          </w:p>
        </w:tc>
        <w:tc>
          <w:tcPr>
            <w:tcW w:w="1869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A27B940" w14:textId="01B4D411" w:rsidR="00830ECA" w:rsidRDefault="48CDA62E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Meracie jednotky</w:t>
            </w:r>
          </w:p>
        </w:tc>
        <w:tc>
          <w:tcPr>
            <w:tcW w:w="1869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914DF8B" w14:textId="3C66771E" w:rsidR="00830ECA" w:rsidRDefault="48CDA62E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Metódy a meradla</w:t>
            </w:r>
          </w:p>
        </w:tc>
        <w:tc>
          <w:tcPr>
            <w:tcW w:w="1869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2772235" w14:textId="594B29D9" w:rsidR="00830ECA" w:rsidRDefault="240BDA5C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Chyby pri meraní</w:t>
            </w:r>
          </w:p>
        </w:tc>
        <w:tc>
          <w:tcPr>
            <w:tcW w:w="1869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8D0BF9B" w14:textId="6CA13F00" w:rsidR="00830ECA" w:rsidRDefault="48CDA62E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Zásady správneho merania</w:t>
            </w:r>
          </w:p>
        </w:tc>
        <w:tc>
          <w:tcPr>
            <w:tcW w:w="1869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1CCB944" w14:textId="6F374FF1" w:rsidR="00830ECA" w:rsidRDefault="4787D7C5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lastRenderedPageBreak/>
              <w:t>Priame meranie dĺžkových rozmerov</w:t>
            </w:r>
          </w:p>
        </w:tc>
        <w:tc>
          <w:tcPr>
            <w:tcW w:w="1869" w:type="dxa"/>
            <w:vAlign w:val="center"/>
          </w:tcPr>
          <w:p w14:paraId="45EC39FF" w14:textId="4C892C45" w:rsidR="00830ECA" w:rsidRDefault="4787D7C5" w:rsidP="37A1C83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 hodiny</w:t>
            </w:r>
          </w:p>
        </w:tc>
      </w:tr>
      <w:tr w:rsidR="00830ECA" w14:paraId="1826DAE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6967419" w14:textId="4114EC68" w:rsidR="00830ECA" w:rsidRDefault="4787D7C5" w:rsidP="37A1C83A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Posuvné meradla</w:t>
            </w:r>
            <w:r w:rsidR="261A54FA" w:rsidRPr="354A5C15">
              <w:rPr>
                <w:rFonts w:ascii="Arial" w:eastAsia="Arial" w:hAnsi="Arial" w:cs="Arial"/>
                <w:sz w:val="20"/>
              </w:rPr>
              <w:t>, základné rovnobežné mierky</w:t>
            </w:r>
          </w:p>
        </w:tc>
        <w:tc>
          <w:tcPr>
            <w:tcW w:w="1869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5A7859D" w14:textId="261D45C0" w:rsidR="00830ECA" w:rsidRDefault="261A54FA" w:rsidP="37A1C83A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Mikrometrické meradla</w:t>
            </w:r>
          </w:p>
        </w:tc>
        <w:tc>
          <w:tcPr>
            <w:tcW w:w="1869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EB495CE" w14:textId="540407CF" w:rsidR="00830ECA" w:rsidRDefault="261A54FA" w:rsidP="37A1C83A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Písomná previerka</w:t>
            </w:r>
          </w:p>
        </w:tc>
        <w:tc>
          <w:tcPr>
            <w:tcW w:w="1869" w:type="dxa"/>
            <w:vAlign w:val="bottom"/>
          </w:tcPr>
          <w:p w14:paraId="10E3C85F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5FEB49B2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7F8A1F7" w14:textId="44510349" w:rsidR="00830ECA" w:rsidRDefault="4787D7C5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Meradla na nepriame meranie</w:t>
            </w:r>
          </w:p>
        </w:tc>
        <w:tc>
          <w:tcPr>
            <w:tcW w:w="1869" w:type="dxa"/>
            <w:vAlign w:val="bottom"/>
          </w:tcPr>
          <w:p w14:paraId="386A4524" w14:textId="25417391" w:rsidR="00830ECA" w:rsidRDefault="3DB5C8DA" w:rsidP="37A1C83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4787D7C5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hodiny</w:t>
            </w:r>
          </w:p>
        </w:tc>
      </w:tr>
      <w:tr w:rsidR="00830ECA" w14:paraId="5D28625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07726C6" w14:textId="3211F76A" w:rsidR="00830ECA" w:rsidRDefault="4787D7C5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Kalibre</w:t>
            </w:r>
          </w:p>
        </w:tc>
        <w:tc>
          <w:tcPr>
            <w:tcW w:w="1869" w:type="dxa"/>
            <w:vAlign w:val="bottom"/>
          </w:tcPr>
          <w:p w14:paraId="56177676" w14:textId="6AB2AF58" w:rsidR="00830ECA" w:rsidRDefault="00830ECA" w:rsidP="37A1C83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37A1C83A" w14:paraId="46D236E1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50694AF" w14:textId="159F6812" w:rsidR="74279BA2" w:rsidRDefault="74279BA2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Dĺžkové meracie stroje na nepriame meranie</w:t>
            </w:r>
          </w:p>
        </w:tc>
        <w:tc>
          <w:tcPr>
            <w:tcW w:w="1869" w:type="dxa"/>
            <w:vAlign w:val="bottom"/>
          </w:tcPr>
          <w:p w14:paraId="337D6EAB" w14:textId="1A3A0D29" w:rsidR="37A1C83A" w:rsidRDefault="37A1C83A" w:rsidP="37A1C83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7A1C83A" w14:paraId="123294E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9E8FFAD" w14:textId="0C704C9C" w:rsidR="32D79832" w:rsidRDefault="32D79832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Meranie uhlov</w:t>
            </w:r>
          </w:p>
        </w:tc>
        <w:tc>
          <w:tcPr>
            <w:tcW w:w="1869" w:type="dxa"/>
            <w:vAlign w:val="bottom"/>
          </w:tcPr>
          <w:p w14:paraId="67912F33" w14:textId="1DD2B85C" w:rsidR="1A78A2BD" w:rsidRDefault="2013233F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32D79832"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hodiny</w:t>
            </w:r>
          </w:p>
        </w:tc>
      </w:tr>
      <w:tr w:rsidR="37A1C83A" w14:paraId="4F4E8BF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A0621DD" w14:textId="2A0EA68F" w:rsidR="32D79832" w:rsidRDefault="32D79832" w:rsidP="37A1C83A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Jednotky, metódy</w:t>
            </w:r>
            <w:r w:rsidR="5075222D" w:rsidRPr="354A5C15">
              <w:rPr>
                <w:rFonts w:ascii="Arial" w:eastAsia="Arial" w:hAnsi="Arial" w:cs="Arial"/>
                <w:sz w:val="20"/>
              </w:rPr>
              <w:t>, Meradla</w:t>
            </w:r>
          </w:p>
        </w:tc>
        <w:tc>
          <w:tcPr>
            <w:tcW w:w="1869" w:type="dxa"/>
            <w:vAlign w:val="bottom"/>
          </w:tcPr>
          <w:p w14:paraId="70FB122D" w14:textId="0F92C4A7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4662C877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6C75201" w14:textId="1F59E9D4" w:rsidR="68808166" w:rsidRDefault="5075222D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Meranie vodorovnej  a zvislej polohy</w:t>
            </w:r>
          </w:p>
        </w:tc>
        <w:tc>
          <w:tcPr>
            <w:tcW w:w="1869" w:type="dxa"/>
            <w:vAlign w:val="bottom"/>
          </w:tcPr>
          <w:p w14:paraId="33D263A7" w14:textId="1E4A53FE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6F23A68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DE5E510" w14:textId="347CCD3D" w:rsidR="32D79832" w:rsidRDefault="32D79832" w:rsidP="37A1C83A">
            <w:pPr>
              <w:spacing w:line="259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Kontrola tvarov</w:t>
            </w:r>
          </w:p>
        </w:tc>
        <w:tc>
          <w:tcPr>
            <w:tcW w:w="1869" w:type="dxa"/>
            <w:vAlign w:val="bottom"/>
          </w:tcPr>
          <w:p w14:paraId="358401E6" w14:textId="74D7E3AA" w:rsidR="1A78A2BD" w:rsidRDefault="2DAE6374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="32D79832"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hodiny</w:t>
            </w:r>
          </w:p>
        </w:tc>
      </w:tr>
      <w:tr w:rsidR="37A1C83A" w14:paraId="4B50590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B0BB86A" w14:textId="6437D706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Spôsoby kontroly tvarových plôch</w:t>
            </w:r>
          </w:p>
        </w:tc>
        <w:tc>
          <w:tcPr>
            <w:tcW w:w="1869" w:type="dxa"/>
            <w:vAlign w:val="bottom"/>
          </w:tcPr>
          <w:p w14:paraId="6DC91FFF" w14:textId="2947958D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28983D3E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D4E6AE1" w14:textId="49186EA0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Odchýlky geometrického tvaru a vzájomnej polohy</w:t>
            </w:r>
          </w:p>
        </w:tc>
        <w:tc>
          <w:tcPr>
            <w:tcW w:w="1869" w:type="dxa"/>
            <w:vAlign w:val="bottom"/>
          </w:tcPr>
          <w:p w14:paraId="43116B73" w14:textId="26DC046D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54A5C15" w14:paraId="7830E338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22EBC10" w14:textId="3A3004A7" w:rsidR="4C20D372" w:rsidRDefault="4C20D372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Písomná previerka</w:t>
            </w:r>
          </w:p>
        </w:tc>
        <w:tc>
          <w:tcPr>
            <w:tcW w:w="1869" w:type="dxa"/>
            <w:vAlign w:val="bottom"/>
          </w:tcPr>
          <w:p w14:paraId="5F604357" w14:textId="70E1E251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4995FD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47A4D77" w14:textId="64D5B524" w:rsidR="32D79832" w:rsidRDefault="32D79832" w:rsidP="37A1C83A">
            <w:pPr>
              <w:spacing w:line="259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Kontrola akosti povrchu</w:t>
            </w:r>
          </w:p>
        </w:tc>
        <w:tc>
          <w:tcPr>
            <w:tcW w:w="1869" w:type="dxa"/>
            <w:vAlign w:val="bottom"/>
          </w:tcPr>
          <w:p w14:paraId="68BC5DA8" w14:textId="3332762F" w:rsidR="1A78A2BD" w:rsidRDefault="32D79832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 hodina</w:t>
            </w:r>
          </w:p>
        </w:tc>
      </w:tr>
      <w:tr w:rsidR="37A1C83A" w14:paraId="7E0ECE91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741D533" w14:textId="38141BD3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Základné pojmy, metódy a meracie prístroje</w:t>
            </w:r>
          </w:p>
        </w:tc>
        <w:tc>
          <w:tcPr>
            <w:tcW w:w="1869" w:type="dxa"/>
            <w:vAlign w:val="bottom"/>
          </w:tcPr>
          <w:p w14:paraId="36D44B61" w14:textId="7DD0976E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C56832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04FB6A7" w14:textId="1A5DF1A2" w:rsidR="32D79832" w:rsidRDefault="32D79832" w:rsidP="37A1C83A">
            <w:pPr>
              <w:spacing w:line="259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Skúšky materiálov</w:t>
            </w:r>
          </w:p>
        </w:tc>
        <w:tc>
          <w:tcPr>
            <w:tcW w:w="1869" w:type="dxa"/>
            <w:vAlign w:val="bottom"/>
          </w:tcPr>
          <w:p w14:paraId="69A6733C" w14:textId="0949C032" w:rsidR="1A78A2BD" w:rsidRDefault="32D79832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12 hodín</w:t>
            </w:r>
          </w:p>
        </w:tc>
      </w:tr>
      <w:tr w:rsidR="37A1C83A" w14:paraId="1FC1E4A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4ED7839" w14:textId="6CFB5E4A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Rozdelenie skúšok</w:t>
            </w:r>
          </w:p>
        </w:tc>
        <w:tc>
          <w:tcPr>
            <w:tcW w:w="1869" w:type="dxa"/>
            <w:vAlign w:val="bottom"/>
          </w:tcPr>
          <w:p w14:paraId="005EED17" w14:textId="7038F174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0C64A2BB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D92E8E6" w14:textId="41E1D138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Statická skúška ťahom</w:t>
            </w:r>
          </w:p>
        </w:tc>
        <w:tc>
          <w:tcPr>
            <w:tcW w:w="1869" w:type="dxa"/>
            <w:vAlign w:val="bottom"/>
          </w:tcPr>
          <w:p w14:paraId="2A3C0A6D" w14:textId="4CDD1E24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D3365A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D265B77" w14:textId="5C5B52DD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Statická skúška tlakom</w:t>
            </w:r>
          </w:p>
        </w:tc>
        <w:tc>
          <w:tcPr>
            <w:tcW w:w="1869" w:type="dxa"/>
            <w:vAlign w:val="bottom"/>
          </w:tcPr>
          <w:p w14:paraId="60D747A5" w14:textId="13A4CE2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C3FF82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EB4FE59" w14:textId="5955F4D7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Statická skúška strihom a krutom</w:t>
            </w:r>
          </w:p>
        </w:tc>
        <w:tc>
          <w:tcPr>
            <w:tcW w:w="1869" w:type="dxa"/>
            <w:vAlign w:val="bottom"/>
          </w:tcPr>
          <w:p w14:paraId="7B867A3B" w14:textId="50CD567A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3C77825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2E862BD" w14:textId="32F89F3C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Dynamické skúšky</w:t>
            </w:r>
            <w:r w:rsidR="203CE5C6" w:rsidRPr="354A5C15">
              <w:rPr>
                <w:rFonts w:ascii="Arial" w:eastAsia="Arial" w:hAnsi="Arial" w:cs="Arial"/>
                <w:sz w:val="20"/>
              </w:rPr>
              <w:t>, skúška vrubovej húževnatosti</w:t>
            </w:r>
          </w:p>
        </w:tc>
        <w:tc>
          <w:tcPr>
            <w:tcW w:w="1869" w:type="dxa"/>
            <w:vAlign w:val="bottom"/>
          </w:tcPr>
          <w:p w14:paraId="10C5CF25" w14:textId="0B008FAB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2951AED1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58382E6" w14:textId="661CD119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Skúšky tvrdosti</w:t>
            </w:r>
          </w:p>
        </w:tc>
        <w:tc>
          <w:tcPr>
            <w:tcW w:w="1869" w:type="dxa"/>
            <w:vAlign w:val="bottom"/>
          </w:tcPr>
          <w:p w14:paraId="7BCAC369" w14:textId="31F4BCB8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66A3E8C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E046007" w14:textId="4B2A4FB1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Dynamické skúšky</w:t>
            </w:r>
          </w:p>
        </w:tc>
        <w:tc>
          <w:tcPr>
            <w:tcW w:w="1869" w:type="dxa"/>
            <w:vAlign w:val="bottom"/>
          </w:tcPr>
          <w:p w14:paraId="25E86421" w14:textId="35B7C2E0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45FE0748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49178D2" w14:textId="75EC9AD3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Skúška vrubovej húževnatosti</w:t>
            </w:r>
          </w:p>
        </w:tc>
        <w:tc>
          <w:tcPr>
            <w:tcW w:w="1869" w:type="dxa"/>
            <w:vAlign w:val="bottom"/>
          </w:tcPr>
          <w:p w14:paraId="4929527A" w14:textId="175C08C0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0EE9247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D42FAC7" w14:textId="0DAD97DC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Skúšky tvrdosti</w:t>
            </w:r>
          </w:p>
        </w:tc>
        <w:tc>
          <w:tcPr>
            <w:tcW w:w="1869" w:type="dxa"/>
            <w:vAlign w:val="bottom"/>
          </w:tcPr>
          <w:p w14:paraId="12027076" w14:textId="216DD51D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38AB74C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5077D30" w14:textId="2F454ED6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Statické skúšky tvrdosti</w:t>
            </w:r>
          </w:p>
        </w:tc>
        <w:tc>
          <w:tcPr>
            <w:tcW w:w="1869" w:type="dxa"/>
            <w:vAlign w:val="bottom"/>
          </w:tcPr>
          <w:p w14:paraId="651951D2" w14:textId="1E007364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63863537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3D2AC0FF" w14:textId="5F7EC63C" w:rsidR="32D79832" w:rsidRDefault="32D7983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Dynamické skúšky tvrdosti</w:t>
            </w:r>
          </w:p>
        </w:tc>
        <w:tc>
          <w:tcPr>
            <w:tcW w:w="1869" w:type="dxa"/>
            <w:vAlign w:val="bottom"/>
          </w:tcPr>
          <w:p w14:paraId="7D801A7D" w14:textId="5E29D5CF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54A5C15" w14:paraId="21111F5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4BCF18A" w14:textId="08DABB2A" w:rsidR="7B766370" w:rsidRDefault="7B766370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Písomná previerka</w:t>
            </w:r>
          </w:p>
        </w:tc>
        <w:tc>
          <w:tcPr>
            <w:tcW w:w="1869" w:type="dxa"/>
            <w:vAlign w:val="bottom"/>
          </w:tcPr>
          <w:p w14:paraId="7B60D17B" w14:textId="2094C5A4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620415D5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3E945B89" w14:textId="51C68586" w:rsidR="5931AD13" w:rsidRDefault="5931AD13" w:rsidP="37A1C83A">
            <w:pPr>
              <w:spacing w:line="259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Meranie a kontrola závitov</w:t>
            </w:r>
          </w:p>
        </w:tc>
        <w:tc>
          <w:tcPr>
            <w:tcW w:w="1869" w:type="dxa"/>
            <w:vAlign w:val="bottom"/>
          </w:tcPr>
          <w:p w14:paraId="37B00049" w14:textId="347DF8E8" w:rsidR="1A78A2BD" w:rsidRDefault="56B2A063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="5931AD13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670326D2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5931AD13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383747CF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37A1C83A" w14:paraId="16124DC7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B474828" w14:textId="6FE6ECE0" w:rsidR="5931AD13" w:rsidRDefault="5931AD13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Základne pojmy, kontrola závitov</w:t>
            </w:r>
          </w:p>
        </w:tc>
        <w:tc>
          <w:tcPr>
            <w:tcW w:w="1869" w:type="dxa"/>
            <w:vAlign w:val="bottom"/>
          </w:tcPr>
          <w:p w14:paraId="2DA7D5D2" w14:textId="66AEAED4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4350D8D1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464C481" w14:textId="5993D6A4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Meranie vnútorných závitov</w:t>
            </w:r>
          </w:p>
        </w:tc>
        <w:tc>
          <w:tcPr>
            <w:tcW w:w="1869" w:type="dxa"/>
            <w:vAlign w:val="bottom"/>
          </w:tcPr>
          <w:p w14:paraId="0DBD293B" w14:textId="2D7B7802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F6237D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5363919" w14:textId="349FE9C9" w:rsidR="24021045" w:rsidRDefault="24021045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Meranie vonkajších závitov</w:t>
            </w:r>
          </w:p>
        </w:tc>
        <w:tc>
          <w:tcPr>
            <w:tcW w:w="1869" w:type="dxa"/>
            <w:vAlign w:val="bottom"/>
          </w:tcPr>
          <w:p w14:paraId="66DD069D" w14:textId="042C847A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60FBC28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8ECC552" w14:textId="74A4173A" w:rsidR="2F64F392" w:rsidRDefault="2F64F392" w:rsidP="37A1C83A">
            <w:pPr>
              <w:spacing w:line="259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Meranie a kontrola ozubených kolies</w:t>
            </w:r>
          </w:p>
        </w:tc>
        <w:tc>
          <w:tcPr>
            <w:tcW w:w="1869" w:type="dxa"/>
            <w:vAlign w:val="bottom"/>
          </w:tcPr>
          <w:p w14:paraId="0F529719" w14:textId="33DB820F" w:rsidR="1A78A2BD" w:rsidRDefault="2F64F392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 hodiny</w:t>
            </w:r>
          </w:p>
        </w:tc>
      </w:tr>
      <w:tr w:rsidR="37A1C83A" w14:paraId="286CB4E3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0C24C09" w14:textId="0BAE22DE" w:rsidR="2F64F392" w:rsidRDefault="2F64F392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Meranie a kontrola ozubených kolies</w:t>
            </w:r>
          </w:p>
        </w:tc>
        <w:tc>
          <w:tcPr>
            <w:tcW w:w="1869" w:type="dxa"/>
            <w:vAlign w:val="bottom"/>
          </w:tcPr>
          <w:p w14:paraId="2B0775A2" w14:textId="2FEFA577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54A5C15" w14:paraId="68AC9D3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9A24B93" w14:textId="2E6F43F3" w:rsidR="503C8F27" w:rsidRDefault="503C8F27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Písomná previerka</w:t>
            </w:r>
          </w:p>
        </w:tc>
        <w:tc>
          <w:tcPr>
            <w:tcW w:w="1869" w:type="dxa"/>
            <w:vAlign w:val="bottom"/>
          </w:tcPr>
          <w:p w14:paraId="507CA670" w14:textId="00F79C45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655B8E" w14:paraId="3F20510E" w14:textId="77777777" w:rsidTr="354A5C15">
        <w:trPr>
          <w:trHeight w:val="300"/>
          <w:jc w:val="center"/>
        </w:trPr>
        <w:tc>
          <w:tcPr>
            <w:tcW w:w="7037" w:type="dxa"/>
            <w:shd w:val="clear" w:color="auto" w:fill="D9E2F3" w:themeFill="accent5" w:themeFillTint="33"/>
            <w:vAlign w:val="bottom"/>
          </w:tcPr>
          <w:p w14:paraId="18551004" w14:textId="3817364D" w:rsidR="00655B8E" w:rsidRDefault="2F64F392" w:rsidP="37A1C83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3. ročník</w:t>
            </w:r>
          </w:p>
        </w:tc>
        <w:tc>
          <w:tcPr>
            <w:tcW w:w="1869" w:type="dxa"/>
            <w:shd w:val="clear" w:color="auto" w:fill="D9E2F3" w:themeFill="accent5" w:themeFillTint="33"/>
            <w:vAlign w:val="bottom"/>
          </w:tcPr>
          <w:p w14:paraId="125417C3" w14:textId="3C0DBB82" w:rsidR="00655B8E" w:rsidRDefault="2F64F392" w:rsidP="37A1C83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</w:t>
            </w:r>
            <w:r w:rsidR="0A8C37C0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00873F26" w14:paraId="0A09A28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5D26F49" w14:textId="6EEB1253" w:rsidR="00873F26" w:rsidRDefault="0D2CBBCC" w:rsidP="37A1C83A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37A1C83A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Úvod, laboratórny poriadok</w:t>
            </w:r>
          </w:p>
        </w:tc>
        <w:tc>
          <w:tcPr>
            <w:tcW w:w="1869" w:type="dxa"/>
            <w:vAlign w:val="bottom"/>
          </w:tcPr>
          <w:p w14:paraId="05041E43" w14:textId="7A3FEDA3" w:rsidR="00873F26" w:rsidRDefault="5BE0818B" w:rsidP="37A1C83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8</w:t>
            </w:r>
            <w:r w:rsidR="5B115601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595FED0B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ín</w:t>
            </w:r>
          </w:p>
        </w:tc>
      </w:tr>
      <w:tr w:rsidR="00873F26" w14:paraId="298A633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EAD7CCC" w14:textId="1E30A3FB" w:rsidR="00873F26" w:rsidRDefault="45E58217" w:rsidP="37A1C83A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Laboratórny poriadok, bezpečnosť práce</w:t>
            </w:r>
          </w:p>
        </w:tc>
        <w:tc>
          <w:tcPr>
            <w:tcW w:w="1869" w:type="dxa"/>
            <w:vAlign w:val="bottom"/>
          </w:tcPr>
          <w:p w14:paraId="509970D4" w14:textId="77777777" w:rsidR="00873F26" w:rsidRDefault="00873F26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77121507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3D0DD60E" w14:textId="6BC2E5EA" w:rsidR="00655B8E" w:rsidRDefault="45E58217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Zásady správneho merania</w:t>
            </w:r>
          </w:p>
        </w:tc>
        <w:tc>
          <w:tcPr>
            <w:tcW w:w="1869" w:type="dxa"/>
            <w:vAlign w:val="bottom"/>
          </w:tcPr>
          <w:p w14:paraId="56D9A815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37A1C83A" w14:paraId="3293842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6952E91" w14:textId="2D0B2ECD" w:rsidR="0B2A55D6" w:rsidRDefault="0B2A55D6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Chyby pri meraní</w:t>
            </w:r>
          </w:p>
        </w:tc>
        <w:tc>
          <w:tcPr>
            <w:tcW w:w="1869" w:type="dxa"/>
            <w:vAlign w:val="bottom"/>
          </w:tcPr>
          <w:p w14:paraId="17D81733" w14:textId="11557BF3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655B8E" w14:paraId="5C3CB58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BBDA0DC" w14:textId="26D48B3E" w:rsidR="00655B8E" w:rsidRDefault="5E08D324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Priame meranie dĺžkových rozmerov</w:t>
            </w:r>
          </w:p>
        </w:tc>
        <w:tc>
          <w:tcPr>
            <w:tcW w:w="1869" w:type="dxa"/>
            <w:vAlign w:val="bottom"/>
          </w:tcPr>
          <w:p w14:paraId="04D0E062" w14:textId="08151E58" w:rsidR="00655B8E" w:rsidRDefault="2D45C71C" w:rsidP="37A1C83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029737E5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354A5C15" w14:paraId="4908443A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DC2F8CD" w14:textId="47FC74B3" w:rsidR="57F3707D" w:rsidRDefault="57F3707D" w:rsidP="354A5C15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Posuvné meradla, základné rovnobežné mierky</w:t>
            </w:r>
          </w:p>
        </w:tc>
        <w:tc>
          <w:tcPr>
            <w:tcW w:w="1869" w:type="dxa"/>
            <w:vAlign w:val="bottom"/>
          </w:tcPr>
          <w:p w14:paraId="6593D240" w14:textId="050B4397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655B8E" w14:paraId="004BF64B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00C5F59" w14:textId="79A78A63" w:rsidR="00655B8E" w:rsidRDefault="5E08D324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č.1 – kontrola presnosti posuvného meradla</w:t>
            </w:r>
          </w:p>
        </w:tc>
        <w:tc>
          <w:tcPr>
            <w:tcW w:w="1869" w:type="dxa"/>
            <w:vAlign w:val="bottom"/>
          </w:tcPr>
          <w:p w14:paraId="15B29D5F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354A5C15" w14:paraId="0D1DA39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D20BD49" w14:textId="02ACEF34" w:rsidR="195767EA" w:rsidRDefault="195767EA" w:rsidP="354A5C15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lastRenderedPageBreak/>
              <w:t>Mikrometrické meradla</w:t>
            </w:r>
          </w:p>
        </w:tc>
        <w:tc>
          <w:tcPr>
            <w:tcW w:w="1869" w:type="dxa"/>
            <w:vAlign w:val="bottom"/>
          </w:tcPr>
          <w:p w14:paraId="6184ED38" w14:textId="7BF937BE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655B8E" w14:paraId="4FFA87B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A079C3B" w14:textId="4104CCCA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č.2 – kontrola presnosti mikrometra</w:t>
            </w:r>
          </w:p>
        </w:tc>
        <w:tc>
          <w:tcPr>
            <w:tcW w:w="1869" w:type="dxa"/>
            <w:vAlign w:val="bottom"/>
          </w:tcPr>
          <w:p w14:paraId="5C29F074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37A1C83A" w14:paraId="0401FDF7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DFA7748" w14:textId="59FE98A2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Praktické meranie č.3 – kontrola tolerovaného rozmeru posuvným meradlo</w:t>
            </w:r>
            <w:r w:rsidR="5854F3FB" w:rsidRPr="354A5C15">
              <w:rPr>
                <w:rFonts w:ascii="Arial" w:eastAsia="Arial" w:hAnsi="Arial" w:cs="Arial"/>
                <w:sz w:val="20"/>
              </w:rPr>
              <w:t>m</w:t>
            </w:r>
            <w:r w:rsidRPr="354A5C15">
              <w:rPr>
                <w:rFonts w:ascii="Arial" w:eastAsia="Arial" w:hAnsi="Arial" w:cs="Arial"/>
                <w:sz w:val="20"/>
              </w:rPr>
              <w:t xml:space="preserve"> a mikrometrom</w:t>
            </w:r>
          </w:p>
        </w:tc>
        <w:tc>
          <w:tcPr>
            <w:tcW w:w="1869" w:type="dxa"/>
            <w:vAlign w:val="bottom"/>
          </w:tcPr>
          <w:p w14:paraId="23FD58B8" w14:textId="296D32F9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89D9E0A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401AA5B" w14:textId="3C343C29" w:rsidR="4207F5EC" w:rsidRDefault="4207F5EC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Meradla na nepriame meranie</w:t>
            </w:r>
            <w:r w:rsidRPr="37A1C83A">
              <w:rPr>
                <w:szCs w:val="24"/>
              </w:rPr>
              <w:t xml:space="preserve">  </w:t>
            </w:r>
          </w:p>
        </w:tc>
        <w:tc>
          <w:tcPr>
            <w:tcW w:w="1869" w:type="dxa"/>
            <w:vAlign w:val="bottom"/>
          </w:tcPr>
          <w:p w14:paraId="1A84575C" w14:textId="12F05C77" w:rsidR="5B115601" w:rsidRDefault="68DA079F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4207F5EC"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7097CD35"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4207F5EC"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2FC53848"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354A5C15" w14:paraId="6E7A8D5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996E76C" w14:textId="0110CEF7" w:rsidR="7A78369E" w:rsidRDefault="7A78369E" w:rsidP="354A5C15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Dĺžkové meracie stroje na nepriame meranie</w:t>
            </w:r>
          </w:p>
        </w:tc>
        <w:tc>
          <w:tcPr>
            <w:tcW w:w="1869" w:type="dxa"/>
            <w:vAlign w:val="bottom"/>
          </w:tcPr>
          <w:p w14:paraId="1D53F6DB" w14:textId="0EB7850F" w:rsidR="354A5C15" w:rsidRDefault="354A5C15" w:rsidP="354A5C1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37A1C83A" w14:paraId="7A9E38C6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534F462" w14:textId="77A97C5F" w:rsidR="13EC0EF0" w:rsidRDefault="13EC0EF0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č.4 – kontrola rozmeru nepriamymi meradlami</w:t>
            </w:r>
          </w:p>
        </w:tc>
        <w:tc>
          <w:tcPr>
            <w:tcW w:w="1869" w:type="dxa"/>
            <w:vAlign w:val="bottom"/>
          </w:tcPr>
          <w:p w14:paraId="64FBEBB4" w14:textId="389113FF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3EA8F5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3EF5B42D" w14:textId="64C85925" w:rsidR="3035D50C" w:rsidRDefault="3035D50C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Meranie uhlov</w:t>
            </w:r>
          </w:p>
        </w:tc>
        <w:tc>
          <w:tcPr>
            <w:tcW w:w="1869" w:type="dxa"/>
            <w:vAlign w:val="bottom"/>
          </w:tcPr>
          <w:p w14:paraId="50C5B150" w14:textId="23EA0C8C" w:rsidR="5B115601" w:rsidRDefault="3035D50C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354A5C15" w14:paraId="7AF75B96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9F271E6" w14:textId="4EDE8FD9" w:rsidR="0C438F60" w:rsidRDefault="0C438F60" w:rsidP="354A5C15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Metódy, meradla</w:t>
            </w:r>
          </w:p>
        </w:tc>
        <w:tc>
          <w:tcPr>
            <w:tcW w:w="1869" w:type="dxa"/>
            <w:vAlign w:val="bottom"/>
          </w:tcPr>
          <w:p w14:paraId="52DC312F" w14:textId="5B55B763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047AA6B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6533741" w14:textId="015DBD70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č.5 – meranie uhlov</w:t>
            </w:r>
          </w:p>
        </w:tc>
        <w:tc>
          <w:tcPr>
            <w:tcW w:w="1869" w:type="dxa"/>
            <w:vAlign w:val="bottom"/>
          </w:tcPr>
          <w:p w14:paraId="4404BACE" w14:textId="64AC9235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445842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151EF15" w14:textId="64E4D81B" w:rsidR="544D94F5" w:rsidRDefault="544D94F5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Kontrola tvarov</w:t>
            </w:r>
          </w:p>
        </w:tc>
        <w:tc>
          <w:tcPr>
            <w:tcW w:w="1869" w:type="dxa"/>
            <w:vAlign w:val="bottom"/>
          </w:tcPr>
          <w:p w14:paraId="30F31CD7" w14:textId="5EB0047C" w:rsidR="5B115601" w:rsidRDefault="1F7BA8DA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544D94F5" w:rsidRPr="354A5C15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hodiny</w:t>
            </w:r>
          </w:p>
        </w:tc>
      </w:tr>
      <w:tr w:rsidR="354A5C15" w14:paraId="6599D86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4D0C77D" w14:textId="2A3AEAA4" w:rsidR="2F854183" w:rsidRDefault="2F854183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Odchýlky geometrického tvaru a vzájomnej polohy</w:t>
            </w:r>
          </w:p>
        </w:tc>
        <w:tc>
          <w:tcPr>
            <w:tcW w:w="1869" w:type="dxa"/>
            <w:vAlign w:val="bottom"/>
          </w:tcPr>
          <w:p w14:paraId="68211C32" w14:textId="028154D8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E86B50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7B87793" w14:textId="3BED0756" w:rsidR="544D94F5" w:rsidRDefault="544D94F5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č.6 – meranie odchýlok tvaru a polohy</w:t>
            </w:r>
          </w:p>
        </w:tc>
        <w:tc>
          <w:tcPr>
            <w:tcW w:w="1869" w:type="dxa"/>
            <w:vAlign w:val="bottom"/>
          </w:tcPr>
          <w:p w14:paraId="245A4652" w14:textId="5F9B6DF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69175FC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A95C158" w14:textId="0973467F" w:rsidR="56189C73" w:rsidRDefault="56189C73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Kontrola akosti povrchu</w:t>
            </w:r>
          </w:p>
        </w:tc>
        <w:tc>
          <w:tcPr>
            <w:tcW w:w="1869" w:type="dxa"/>
            <w:vAlign w:val="bottom"/>
          </w:tcPr>
          <w:p w14:paraId="443997A9" w14:textId="04AFA614" w:rsidR="5B115601" w:rsidRDefault="56189C73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354A5C15" w14:paraId="003DB803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71E11B3" w14:textId="357337C4" w:rsidR="5FF9A60D" w:rsidRDefault="5FF9A60D" w:rsidP="354A5C15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Metódy a meracie prístroje</w:t>
            </w:r>
          </w:p>
        </w:tc>
        <w:tc>
          <w:tcPr>
            <w:tcW w:w="1869" w:type="dxa"/>
            <w:vAlign w:val="bottom"/>
          </w:tcPr>
          <w:p w14:paraId="734CF1FC" w14:textId="2686AD8F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3C9378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7EA867C" w14:textId="6E6C2E19" w:rsidR="56189C73" w:rsidRDefault="56189C73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č.7– meranie drsnosti povrchu</w:t>
            </w:r>
          </w:p>
        </w:tc>
        <w:tc>
          <w:tcPr>
            <w:tcW w:w="1869" w:type="dxa"/>
            <w:vAlign w:val="bottom"/>
          </w:tcPr>
          <w:p w14:paraId="26DA353C" w14:textId="779C029F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4B556DF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D8D63B0" w14:textId="6A4C3AA4" w:rsidR="56189C73" w:rsidRDefault="56189C73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Skúšky materiálov</w:t>
            </w:r>
          </w:p>
        </w:tc>
        <w:tc>
          <w:tcPr>
            <w:tcW w:w="1869" w:type="dxa"/>
            <w:vAlign w:val="bottom"/>
          </w:tcPr>
          <w:p w14:paraId="00393460" w14:textId="536CA94C" w:rsidR="5B115601" w:rsidRDefault="0B66E3C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</w:t>
            </w:r>
            <w:r w:rsidR="56189C73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354A5C15" w14:paraId="3365D478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12A1028" w14:textId="62CA862C" w:rsidR="5ABDA3CE" w:rsidRDefault="5ABDA3CE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Statická skúška ťahom</w:t>
            </w:r>
          </w:p>
        </w:tc>
        <w:tc>
          <w:tcPr>
            <w:tcW w:w="1869" w:type="dxa"/>
            <w:vAlign w:val="bottom"/>
          </w:tcPr>
          <w:p w14:paraId="33FF90A7" w14:textId="278D3ABF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261F2732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1EE500C" w14:textId="29F299D5" w:rsidR="56189C73" w:rsidRDefault="56189C73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č.8 – statická skúška ťahom</w:t>
            </w:r>
          </w:p>
        </w:tc>
        <w:tc>
          <w:tcPr>
            <w:tcW w:w="1869" w:type="dxa"/>
            <w:vAlign w:val="bottom"/>
          </w:tcPr>
          <w:p w14:paraId="218A8BB5" w14:textId="7F8F6570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54A5C15" w14:paraId="68D5FF61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9BE30E4" w14:textId="7D36B418" w:rsidR="278048F4" w:rsidRDefault="278048F4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Skúška vrubovej húževnatosti</w:t>
            </w:r>
          </w:p>
        </w:tc>
        <w:tc>
          <w:tcPr>
            <w:tcW w:w="1869" w:type="dxa"/>
            <w:vAlign w:val="bottom"/>
          </w:tcPr>
          <w:p w14:paraId="4150F0DC" w14:textId="2679A15F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270588A7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AD2B56B" w14:textId="16777557" w:rsidR="56189C73" w:rsidRDefault="56189C73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č.9 – skúška tvrdosti</w:t>
            </w:r>
          </w:p>
        </w:tc>
        <w:tc>
          <w:tcPr>
            <w:tcW w:w="1869" w:type="dxa"/>
            <w:vAlign w:val="bottom"/>
          </w:tcPr>
          <w:p w14:paraId="41F83B9C" w14:textId="26E26B9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4D89074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3DE74BF" w14:textId="015767D4" w:rsidR="56189C73" w:rsidRDefault="56189C73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Meranie a kontrola závitov</w:t>
            </w:r>
          </w:p>
        </w:tc>
        <w:tc>
          <w:tcPr>
            <w:tcW w:w="1869" w:type="dxa"/>
            <w:vAlign w:val="bottom"/>
          </w:tcPr>
          <w:p w14:paraId="29D52F67" w14:textId="6F018B43" w:rsidR="5B115601" w:rsidRDefault="70DC212B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</w:t>
            </w:r>
            <w:r w:rsidR="56189C73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354A5C15" w14:paraId="4A2A4F8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F877655" w14:textId="58ACB617" w:rsidR="77D1A7D4" w:rsidRDefault="77D1A7D4" w:rsidP="354A5C15">
            <w:pPr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Kontrola závitov</w:t>
            </w:r>
          </w:p>
        </w:tc>
        <w:tc>
          <w:tcPr>
            <w:tcW w:w="1869" w:type="dxa"/>
            <w:vAlign w:val="bottom"/>
          </w:tcPr>
          <w:p w14:paraId="16A78FC9" w14:textId="4EC86468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6E6C47EB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944053A" w14:textId="42D23A1E" w:rsidR="56189C73" w:rsidRDefault="56189C73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č.10 – meranie vonkajšieho závitu</w:t>
            </w:r>
          </w:p>
        </w:tc>
        <w:tc>
          <w:tcPr>
            <w:tcW w:w="1869" w:type="dxa"/>
            <w:vAlign w:val="bottom"/>
          </w:tcPr>
          <w:p w14:paraId="15E26C3B" w14:textId="54C658EA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3C2CD95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AF19E07" w14:textId="718F4B73" w:rsidR="56189C73" w:rsidRDefault="56189C73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č.11 – meranie stredného priemeru závitu cez drôtiky</w:t>
            </w:r>
          </w:p>
        </w:tc>
        <w:tc>
          <w:tcPr>
            <w:tcW w:w="1869" w:type="dxa"/>
            <w:vAlign w:val="bottom"/>
          </w:tcPr>
          <w:p w14:paraId="722F395D" w14:textId="6891B0F3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93F8EB3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66E00AF4" w14:textId="0370166F" w:rsidR="56189C73" w:rsidRDefault="56189C73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Meranie a kontrola ozubených kolies</w:t>
            </w:r>
          </w:p>
        </w:tc>
        <w:tc>
          <w:tcPr>
            <w:tcW w:w="1869" w:type="dxa"/>
            <w:vAlign w:val="bottom"/>
          </w:tcPr>
          <w:p w14:paraId="7CC4654F" w14:textId="40FD2C22" w:rsidR="5B115601" w:rsidRDefault="56189C73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354A5C15" w14:paraId="08A53F1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86D9BE5" w14:textId="6756770D" w:rsidR="011E99A1" w:rsidRDefault="011E99A1" w:rsidP="354A5C15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354A5C15">
              <w:rPr>
                <w:rFonts w:ascii="Arial" w:eastAsia="Arial" w:hAnsi="Arial" w:cs="Arial"/>
                <w:sz w:val="20"/>
              </w:rPr>
              <w:t>Meranie a kontrola ozubených kolies</w:t>
            </w:r>
          </w:p>
        </w:tc>
        <w:tc>
          <w:tcPr>
            <w:tcW w:w="1869" w:type="dxa"/>
            <w:vAlign w:val="bottom"/>
          </w:tcPr>
          <w:p w14:paraId="08592284" w14:textId="754E30ED" w:rsidR="354A5C15" w:rsidRDefault="354A5C15" w:rsidP="354A5C15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D75AB93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90204F5" w14:textId="35342D1F" w:rsidR="56189C73" w:rsidRDefault="56189C73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Praktické meranie č.12 – meranie hrúbky zuba</w:t>
            </w:r>
          </w:p>
        </w:tc>
        <w:tc>
          <w:tcPr>
            <w:tcW w:w="1869" w:type="dxa"/>
            <w:vAlign w:val="bottom"/>
          </w:tcPr>
          <w:p w14:paraId="33DD00CF" w14:textId="26C74B4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BE1D15E" w14:textId="77777777" w:rsidTr="354A5C15">
        <w:trPr>
          <w:trHeight w:val="300"/>
          <w:jc w:val="center"/>
        </w:trPr>
        <w:tc>
          <w:tcPr>
            <w:tcW w:w="7037" w:type="dxa"/>
            <w:shd w:val="clear" w:color="auto" w:fill="D9E2F3" w:themeFill="accent5" w:themeFillTint="33"/>
            <w:vAlign w:val="bottom"/>
          </w:tcPr>
          <w:p w14:paraId="0B4C789C" w14:textId="6A632E97" w:rsidR="29C737B6" w:rsidRDefault="29C737B6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37A1C83A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69" w:type="dxa"/>
            <w:shd w:val="clear" w:color="auto" w:fill="D9E2F3" w:themeFill="accent5" w:themeFillTint="33"/>
            <w:vAlign w:val="bottom"/>
          </w:tcPr>
          <w:p w14:paraId="0D10F9B3" w14:textId="39255ED6" w:rsidR="0A8C37C0" w:rsidRDefault="6020F958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</w:t>
            </w:r>
            <w:r w:rsidR="37A1C83A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37A1C83A" w14:paraId="004582A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4316369" w14:textId="50B64CE5" w:rsidR="6020F958" w:rsidRDefault="6020F958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Úvod do kontroly a merania</w:t>
            </w:r>
          </w:p>
        </w:tc>
        <w:tc>
          <w:tcPr>
            <w:tcW w:w="1869" w:type="dxa"/>
            <w:vAlign w:val="bottom"/>
          </w:tcPr>
          <w:p w14:paraId="44F56994" w14:textId="23B4DCC9" w:rsidR="5B115601" w:rsidRDefault="6020F958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37A1C83A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12962C7E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ina</w:t>
            </w:r>
          </w:p>
        </w:tc>
      </w:tr>
      <w:tr w:rsidR="37A1C83A" w14:paraId="55294A8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3B35A601" w14:textId="7849AF17" w:rsidR="12962C7E" w:rsidRDefault="12962C7E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Laboratórny poriadok, bezpečnosť práce</w:t>
            </w:r>
          </w:p>
        </w:tc>
        <w:tc>
          <w:tcPr>
            <w:tcW w:w="1869" w:type="dxa"/>
            <w:vAlign w:val="bottom"/>
          </w:tcPr>
          <w:p w14:paraId="71D7DAD3" w14:textId="26C74B4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21BC1D3E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2F3FAC7" w14:textId="510619EA" w:rsidR="1AE5445A" w:rsidRDefault="1AE5445A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Merací software Calypso – pracovné prostredie</w:t>
            </w:r>
          </w:p>
        </w:tc>
        <w:tc>
          <w:tcPr>
            <w:tcW w:w="1869" w:type="dxa"/>
            <w:vAlign w:val="bottom"/>
          </w:tcPr>
          <w:p w14:paraId="5B4DE08A" w14:textId="652CCE6F" w:rsidR="5B115601" w:rsidRDefault="6E539975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1AE5445A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301DE17D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ín</w:t>
            </w:r>
          </w:p>
        </w:tc>
      </w:tr>
      <w:tr w:rsidR="37A1C83A" w14:paraId="39B7543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52A1591" w14:textId="10CFB00C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Zoznámenie sa s pracovným prostredím</w:t>
            </w:r>
          </w:p>
        </w:tc>
        <w:tc>
          <w:tcPr>
            <w:tcW w:w="1869" w:type="dxa"/>
            <w:vAlign w:val="bottom"/>
          </w:tcPr>
          <w:p w14:paraId="3E09807B" w14:textId="6212AB89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CFAC5A1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36E2DC2" w14:textId="644BF69C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Základné pojmy</w:t>
            </w:r>
          </w:p>
        </w:tc>
        <w:tc>
          <w:tcPr>
            <w:tcW w:w="1869" w:type="dxa"/>
            <w:vAlign w:val="bottom"/>
          </w:tcPr>
          <w:p w14:paraId="3E6974D2" w14:textId="53F7F997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BFB1ABA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BB92FE3" w14:textId="5C64C7AF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Plán merania</w:t>
            </w:r>
          </w:p>
        </w:tc>
        <w:tc>
          <w:tcPr>
            <w:tcW w:w="1869" w:type="dxa"/>
            <w:vAlign w:val="bottom"/>
          </w:tcPr>
          <w:p w14:paraId="0B5BB7F0" w14:textId="782E0066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2DAA59E8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A6A2E54" w14:textId="48CA2567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Elementy</w:t>
            </w:r>
          </w:p>
        </w:tc>
        <w:tc>
          <w:tcPr>
            <w:tcW w:w="1869" w:type="dxa"/>
            <w:vAlign w:val="bottom"/>
          </w:tcPr>
          <w:p w14:paraId="49D9B71A" w14:textId="4AC05A2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653D693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D10DDF6" w14:textId="57615876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Základný súradnicový systém</w:t>
            </w:r>
          </w:p>
        </w:tc>
        <w:tc>
          <w:tcPr>
            <w:tcW w:w="1869" w:type="dxa"/>
            <w:vAlign w:val="bottom"/>
          </w:tcPr>
          <w:p w14:paraId="176BBBA1" w14:textId="78A0F1B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305F072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365BB45E" w14:textId="202B2B09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Bezpečnostný kváder</w:t>
            </w:r>
          </w:p>
        </w:tc>
        <w:tc>
          <w:tcPr>
            <w:tcW w:w="1869" w:type="dxa"/>
            <w:vAlign w:val="bottom"/>
          </w:tcPr>
          <w:p w14:paraId="21071152" w14:textId="2B1F6195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49117F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2F90C23" w14:textId="40F10571" w:rsidR="42BB6DFC" w:rsidRDefault="42BB6DFC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Merací software Calypso – simulácia merania</w:t>
            </w:r>
          </w:p>
        </w:tc>
        <w:tc>
          <w:tcPr>
            <w:tcW w:w="1869" w:type="dxa"/>
            <w:vAlign w:val="bottom"/>
          </w:tcPr>
          <w:p w14:paraId="5B4B0DED" w14:textId="6CB11FF8" w:rsidR="5B115601" w:rsidRDefault="39623730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</w:t>
            </w:r>
            <w:r w:rsidR="42BB6DFC"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37A1C83A" w14:paraId="7CD98FFC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85D7F20" w14:textId="538067BB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Snímací systém</w:t>
            </w:r>
          </w:p>
        </w:tc>
        <w:tc>
          <w:tcPr>
            <w:tcW w:w="1869" w:type="dxa"/>
            <w:vAlign w:val="bottom"/>
          </w:tcPr>
          <w:p w14:paraId="4E091671" w14:textId="0A181865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6684B8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D5C59AE" w14:textId="6C22CA96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Snímače</w:t>
            </w:r>
          </w:p>
        </w:tc>
        <w:tc>
          <w:tcPr>
            <w:tcW w:w="1869" w:type="dxa"/>
            <w:vAlign w:val="bottom"/>
          </w:tcPr>
          <w:p w14:paraId="3A30FB9E" w14:textId="02F36C17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603095E1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4E83114" w14:textId="50654407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CAD model</w:t>
            </w:r>
          </w:p>
        </w:tc>
        <w:tc>
          <w:tcPr>
            <w:tcW w:w="1869" w:type="dxa"/>
            <w:vAlign w:val="bottom"/>
          </w:tcPr>
          <w:p w14:paraId="05CE5A05" w14:textId="7DA56BE6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0583CF0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37D4543" w14:textId="3CB6D9A9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Charakteristiky</w:t>
            </w:r>
          </w:p>
        </w:tc>
        <w:tc>
          <w:tcPr>
            <w:tcW w:w="1869" w:type="dxa"/>
            <w:vAlign w:val="bottom"/>
          </w:tcPr>
          <w:p w14:paraId="71B0769E" w14:textId="65D3517D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185C57E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8BD207D" w14:textId="56111B55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Simulácia merania a úpravy</w:t>
            </w:r>
          </w:p>
        </w:tc>
        <w:tc>
          <w:tcPr>
            <w:tcW w:w="1869" w:type="dxa"/>
            <w:vAlign w:val="bottom"/>
          </w:tcPr>
          <w:p w14:paraId="6DC0BCFB" w14:textId="737D1AB0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04622AE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F5CDF1F" w14:textId="43209567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Výsledky merania</w:t>
            </w:r>
          </w:p>
        </w:tc>
        <w:tc>
          <w:tcPr>
            <w:tcW w:w="1869" w:type="dxa"/>
            <w:vAlign w:val="bottom"/>
          </w:tcPr>
          <w:p w14:paraId="1C598A0C" w14:textId="1E46F029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CD1D70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E99E02E" w14:textId="48B37BE1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lastRenderedPageBreak/>
              <w:t>Protokol merania</w:t>
            </w:r>
          </w:p>
        </w:tc>
        <w:tc>
          <w:tcPr>
            <w:tcW w:w="1869" w:type="dxa"/>
            <w:vAlign w:val="bottom"/>
          </w:tcPr>
          <w:p w14:paraId="23ED6D8B" w14:textId="30F9892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AE70CBB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FBE58E5" w14:textId="3F9EAAC9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Metódy merania</w:t>
            </w:r>
          </w:p>
        </w:tc>
        <w:tc>
          <w:tcPr>
            <w:tcW w:w="1869" w:type="dxa"/>
            <w:vAlign w:val="bottom"/>
          </w:tcPr>
          <w:p w14:paraId="09992D17" w14:textId="58EB8FE9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A8B6629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A154DEA" w14:textId="182BE838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Import a export plánov merania</w:t>
            </w:r>
          </w:p>
        </w:tc>
        <w:tc>
          <w:tcPr>
            <w:tcW w:w="1869" w:type="dxa"/>
            <w:vAlign w:val="bottom"/>
          </w:tcPr>
          <w:p w14:paraId="75B59C09" w14:textId="5EA9CA42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06337A2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26B1413" w14:textId="7A4CD5E2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Riešenie konkrétnych úloh</w:t>
            </w:r>
          </w:p>
        </w:tc>
        <w:tc>
          <w:tcPr>
            <w:tcW w:w="1869" w:type="dxa"/>
            <w:vAlign w:val="bottom"/>
          </w:tcPr>
          <w:p w14:paraId="7BC1E8CA" w14:textId="4BFC83D2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22192E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23AF099" w14:textId="3C7DD70E" w:rsidR="6483D275" w:rsidRDefault="6483D275" w:rsidP="37A1C83A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sz w:val="20"/>
              </w:rPr>
              <w:t>3D súradnicový merací prístroj – pracovné prostredie</w:t>
            </w:r>
          </w:p>
        </w:tc>
        <w:tc>
          <w:tcPr>
            <w:tcW w:w="1869" w:type="dxa"/>
            <w:vAlign w:val="bottom"/>
          </w:tcPr>
          <w:p w14:paraId="558C7E9D" w14:textId="6548D54C" w:rsidR="5B115601" w:rsidRDefault="6483D275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7A1C83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13 hodín</w:t>
            </w:r>
          </w:p>
        </w:tc>
      </w:tr>
      <w:tr w:rsidR="37A1C83A" w14:paraId="25C83FCD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C274108" w14:textId="1E3E9124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 xml:space="preserve">Pracovný priestor </w:t>
            </w:r>
          </w:p>
        </w:tc>
        <w:tc>
          <w:tcPr>
            <w:tcW w:w="1869" w:type="dxa"/>
            <w:vAlign w:val="bottom"/>
          </w:tcPr>
          <w:p w14:paraId="647DF7D9" w14:textId="5813AAE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45691596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E4AA0EF" w14:textId="5C9B43B0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Editovanie projektov meraných plôch</w:t>
            </w:r>
          </w:p>
        </w:tc>
        <w:tc>
          <w:tcPr>
            <w:tcW w:w="1869" w:type="dxa"/>
            <w:vAlign w:val="bottom"/>
          </w:tcPr>
          <w:p w14:paraId="071E4732" w14:textId="2FFAFF22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16E50CEA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2E9E6A5D" w14:textId="6F9C7FF7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Meranie geometrických elementov</w:t>
            </w:r>
          </w:p>
        </w:tc>
        <w:tc>
          <w:tcPr>
            <w:tcW w:w="1869" w:type="dxa"/>
            <w:vAlign w:val="bottom"/>
          </w:tcPr>
          <w:p w14:paraId="3E46989A" w14:textId="71DF3704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5D3FAC16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13F8F12C" w14:textId="4212CD39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Načítanie modelu</w:t>
            </w:r>
          </w:p>
        </w:tc>
        <w:tc>
          <w:tcPr>
            <w:tcW w:w="1869" w:type="dxa"/>
            <w:vAlign w:val="bottom"/>
          </w:tcPr>
          <w:p w14:paraId="409CD556" w14:textId="24C60B33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22E8333F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4E2C08F1" w14:textId="21FACB7A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Upnutie a vyrovnanie meranej súčiastky</w:t>
            </w:r>
          </w:p>
        </w:tc>
        <w:tc>
          <w:tcPr>
            <w:tcW w:w="1869" w:type="dxa"/>
            <w:vAlign w:val="bottom"/>
          </w:tcPr>
          <w:p w14:paraId="1D1D2D39" w14:textId="3FD8724B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721E3BB4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A37FF39" w14:textId="6998065A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Meranie súčiastky</w:t>
            </w:r>
          </w:p>
        </w:tc>
        <w:tc>
          <w:tcPr>
            <w:tcW w:w="1869" w:type="dxa"/>
            <w:vAlign w:val="bottom"/>
          </w:tcPr>
          <w:p w14:paraId="07B326F1" w14:textId="1912A02C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345A8FC6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5D9E1862" w14:textId="2BF02F01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Vyhodnotenie merania</w:t>
            </w:r>
          </w:p>
        </w:tc>
        <w:tc>
          <w:tcPr>
            <w:tcW w:w="1869" w:type="dxa"/>
            <w:vAlign w:val="bottom"/>
          </w:tcPr>
          <w:p w14:paraId="689EE756" w14:textId="47DD2EEF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3A9592B3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744980B7" w14:textId="080BC154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Spracovanie protokolu merania</w:t>
            </w:r>
          </w:p>
        </w:tc>
        <w:tc>
          <w:tcPr>
            <w:tcW w:w="1869" w:type="dxa"/>
            <w:vAlign w:val="bottom"/>
          </w:tcPr>
          <w:p w14:paraId="35283A67" w14:textId="13E5AC1D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7A1C83A" w14:paraId="4DA73EE7" w14:textId="77777777" w:rsidTr="354A5C15">
        <w:trPr>
          <w:trHeight w:val="300"/>
          <w:jc w:val="center"/>
        </w:trPr>
        <w:tc>
          <w:tcPr>
            <w:tcW w:w="7037" w:type="dxa"/>
            <w:vAlign w:val="bottom"/>
          </w:tcPr>
          <w:p w14:paraId="03812AA9" w14:textId="1E58D408" w:rsidR="37A1C83A" w:rsidRDefault="37A1C83A" w:rsidP="37A1C83A">
            <w:pPr>
              <w:rPr>
                <w:rFonts w:ascii="Arial" w:eastAsia="Arial" w:hAnsi="Arial" w:cs="Arial"/>
                <w:sz w:val="20"/>
              </w:rPr>
            </w:pPr>
            <w:r w:rsidRPr="37A1C83A">
              <w:rPr>
                <w:rFonts w:ascii="Arial" w:eastAsia="Arial" w:hAnsi="Arial" w:cs="Arial"/>
                <w:sz w:val="20"/>
              </w:rPr>
              <w:t>Riešenie konkrétnych úloh</w:t>
            </w:r>
          </w:p>
        </w:tc>
        <w:tc>
          <w:tcPr>
            <w:tcW w:w="1869" w:type="dxa"/>
            <w:vAlign w:val="bottom"/>
          </w:tcPr>
          <w:p w14:paraId="1BA8549C" w14:textId="139E08D1" w:rsidR="37A1C83A" w:rsidRDefault="37A1C83A" w:rsidP="37A1C83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</w:tbl>
    <w:p w14:paraId="25F71C14" w14:textId="5CA364A6" w:rsidR="00830ECA" w:rsidRPr="00737230" w:rsidRDefault="00830ECA" w:rsidP="37A1C83A">
      <w:pPr>
        <w:spacing w:line="264" w:lineRule="auto"/>
      </w:pPr>
    </w:p>
    <w:p w14:paraId="72153AAA" w14:textId="3AD5E216" w:rsidR="00830ECA" w:rsidRPr="00737230" w:rsidRDefault="00830ECA" w:rsidP="37A1C83A">
      <w:pPr>
        <w:spacing w:line="264" w:lineRule="auto"/>
      </w:pPr>
    </w:p>
    <w:p w14:paraId="77ABBC1E" w14:textId="704750D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708262120">
    <w:abstractNumId w:val="6"/>
  </w:num>
  <w:num w:numId="2" w16cid:durableId="1419130602">
    <w:abstractNumId w:val="5"/>
  </w:num>
  <w:num w:numId="3" w16cid:durableId="827791387">
    <w:abstractNumId w:val="2"/>
  </w:num>
  <w:num w:numId="4" w16cid:durableId="1740060358">
    <w:abstractNumId w:val="1"/>
  </w:num>
  <w:num w:numId="5" w16cid:durableId="1434131132">
    <w:abstractNumId w:val="7"/>
  </w:num>
  <w:num w:numId="6" w16cid:durableId="1165440822">
    <w:abstractNumId w:val="0"/>
  </w:num>
  <w:num w:numId="7" w16cid:durableId="1107969659">
    <w:abstractNumId w:val="3"/>
  </w:num>
  <w:num w:numId="8" w16cid:durableId="1765616157">
    <w:abstractNumId w:val="4"/>
  </w:num>
  <w:num w:numId="9" w16cid:durableId="19472325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AEE0B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0FFF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2702B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5D45B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D9272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2437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5AF6"/>
    <w:rsid w:val="00D16B4C"/>
    <w:rsid w:val="00D2736A"/>
    <w:rsid w:val="00D35AAD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A6520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11E99A1"/>
    <w:rsid w:val="013AAEC4"/>
    <w:rsid w:val="0166CFDA"/>
    <w:rsid w:val="020D8E4A"/>
    <w:rsid w:val="021F2717"/>
    <w:rsid w:val="024E701D"/>
    <w:rsid w:val="0262AB0B"/>
    <w:rsid w:val="026B0620"/>
    <w:rsid w:val="029737E5"/>
    <w:rsid w:val="02BEEB04"/>
    <w:rsid w:val="02EB62D6"/>
    <w:rsid w:val="031A2618"/>
    <w:rsid w:val="0348C716"/>
    <w:rsid w:val="05548BF6"/>
    <w:rsid w:val="05868F74"/>
    <w:rsid w:val="05B8A7DC"/>
    <w:rsid w:val="05D65721"/>
    <w:rsid w:val="06221213"/>
    <w:rsid w:val="06AC9862"/>
    <w:rsid w:val="06C13420"/>
    <w:rsid w:val="0736517E"/>
    <w:rsid w:val="07ABDD4A"/>
    <w:rsid w:val="07AC3392"/>
    <w:rsid w:val="07B4FC59"/>
    <w:rsid w:val="091A876B"/>
    <w:rsid w:val="0987283F"/>
    <w:rsid w:val="0A2FCE57"/>
    <w:rsid w:val="0A8C37C0"/>
    <w:rsid w:val="0AADA345"/>
    <w:rsid w:val="0B298732"/>
    <w:rsid w:val="0B2A55D6"/>
    <w:rsid w:val="0B66E3CA"/>
    <w:rsid w:val="0B869F41"/>
    <w:rsid w:val="0C438F60"/>
    <w:rsid w:val="0C5718B8"/>
    <w:rsid w:val="0C7EE558"/>
    <w:rsid w:val="0C8A5EA6"/>
    <w:rsid w:val="0CE243E1"/>
    <w:rsid w:val="0D2CBBCC"/>
    <w:rsid w:val="0D4BA711"/>
    <w:rsid w:val="0D722B62"/>
    <w:rsid w:val="0D80E3F1"/>
    <w:rsid w:val="0FBAED8F"/>
    <w:rsid w:val="0FF1BD9C"/>
    <w:rsid w:val="10566A39"/>
    <w:rsid w:val="1147B3A3"/>
    <w:rsid w:val="12962C7E"/>
    <w:rsid w:val="12D1DFB1"/>
    <w:rsid w:val="133C2648"/>
    <w:rsid w:val="135A4959"/>
    <w:rsid w:val="1387630E"/>
    <w:rsid w:val="13959F89"/>
    <w:rsid w:val="13EC0EF0"/>
    <w:rsid w:val="150071F5"/>
    <w:rsid w:val="1516F811"/>
    <w:rsid w:val="155C423B"/>
    <w:rsid w:val="1616D42B"/>
    <w:rsid w:val="1683F3E2"/>
    <w:rsid w:val="16C4218F"/>
    <w:rsid w:val="178F02B5"/>
    <w:rsid w:val="183F23BF"/>
    <w:rsid w:val="18A2298D"/>
    <w:rsid w:val="18BFB4BE"/>
    <w:rsid w:val="193D3E2D"/>
    <w:rsid w:val="19526C37"/>
    <w:rsid w:val="1955963C"/>
    <w:rsid w:val="195767EA"/>
    <w:rsid w:val="1A78A2BD"/>
    <w:rsid w:val="1A7E63D5"/>
    <w:rsid w:val="1A84AB9D"/>
    <w:rsid w:val="1AA83E56"/>
    <w:rsid w:val="1AE5445A"/>
    <w:rsid w:val="1B3462D4"/>
    <w:rsid w:val="1D20F0CB"/>
    <w:rsid w:val="1D4B9258"/>
    <w:rsid w:val="1DC01FD2"/>
    <w:rsid w:val="1E3F381B"/>
    <w:rsid w:val="1E8FF8B0"/>
    <w:rsid w:val="1EB6BDF2"/>
    <w:rsid w:val="1ED2570C"/>
    <w:rsid w:val="1EF0ACFA"/>
    <w:rsid w:val="1F373905"/>
    <w:rsid w:val="1F3F1AB1"/>
    <w:rsid w:val="1F7BA8DA"/>
    <w:rsid w:val="2013233F"/>
    <w:rsid w:val="203CE5C6"/>
    <w:rsid w:val="20B498D7"/>
    <w:rsid w:val="21274B98"/>
    <w:rsid w:val="2188DD56"/>
    <w:rsid w:val="225841A0"/>
    <w:rsid w:val="229043CA"/>
    <w:rsid w:val="22CE3376"/>
    <w:rsid w:val="22F342EB"/>
    <w:rsid w:val="2365997F"/>
    <w:rsid w:val="24021045"/>
    <w:rsid w:val="240BDA5C"/>
    <w:rsid w:val="240F944F"/>
    <w:rsid w:val="2533D7A9"/>
    <w:rsid w:val="25B1F4EA"/>
    <w:rsid w:val="25D2B02A"/>
    <w:rsid w:val="261A54FA"/>
    <w:rsid w:val="265108C8"/>
    <w:rsid w:val="265925F3"/>
    <w:rsid w:val="266D62E2"/>
    <w:rsid w:val="278048F4"/>
    <w:rsid w:val="27BD62F1"/>
    <w:rsid w:val="27D9A85F"/>
    <w:rsid w:val="27F172DC"/>
    <w:rsid w:val="28008BC1"/>
    <w:rsid w:val="2878F11B"/>
    <w:rsid w:val="287DA6C6"/>
    <w:rsid w:val="28D58D24"/>
    <w:rsid w:val="29C737B6"/>
    <w:rsid w:val="29CC3297"/>
    <w:rsid w:val="2A1D212C"/>
    <w:rsid w:val="2A28022F"/>
    <w:rsid w:val="2A61A350"/>
    <w:rsid w:val="2B004D71"/>
    <w:rsid w:val="2B7F6658"/>
    <w:rsid w:val="2C329818"/>
    <w:rsid w:val="2D45C71C"/>
    <w:rsid w:val="2D5975EC"/>
    <w:rsid w:val="2DAE6374"/>
    <w:rsid w:val="2E7B5E61"/>
    <w:rsid w:val="2F64F392"/>
    <w:rsid w:val="2F854183"/>
    <w:rsid w:val="2FC53848"/>
    <w:rsid w:val="2FE97D75"/>
    <w:rsid w:val="301C5C56"/>
    <w:rsid w:val="301DE17D"/>
    <w:rsid w:val="3035D50C"/>
    <w:rsid w:val="303ABC50"/>
    <w:rsid w:val="3064794D"/>
    <w:rsid w:val="3078C0F0"/>
    <w:rsid w:val="30925283"/>
    <w:rsid w:val="309D66EE"/>
    <w:rsid w:val="30A42F20"/>
    <w:rsid w:val="3120B02F"/>
    <w:rsid w:val="312B484E"/>
    <w:rsid w:val="31707BC1"/>
    <w:rsid w:val="319F9CB2"/>
    <w:rsid w:val="31A9D59F"/>
    <w:rsid w:val="32D79832"/>
    <w:rsid w:val="32E79FB1"/>
    <w:rsid w:val="3455789B"/>
    <w:rsid w:val="3488ABDD"/>
    <w:rsid w:val="34BC8C1F"/>
    <w:rsid w:val="34D25542"/>
    <w:rsid w:val="35377D06"/>
    <w:rsid w:val="354A5C15"/>
    <w:rsid w:val="36405C5B"/>
    <w:rsid w:val="36574E81"/>
    <w:rsid w:val="37A1C83A"/>
    <w:rsid w:val="37AE242B"/>
    <w:rsid w:val="383747CF"/>
    <w:rsid w:val="38F88682"/>
    <w:rsid w:val="39274664"/>
    <w:rsid w:val="39623730"/>
    <w:rsid w:val="3987BD4B"/>
    <w:rsid w:val="39E404B6"/>
    <w:rsid w:val="39E78F1C"/>
    <w:rsid w:val="3A4D2ECB"/>
    <w:rsid w:val="3A7DF884"/>
    <w:rsid w:val="3B105D25"/>
    <w:rsid w:val="3B47F22B"/>
    <w:rsid w:val="3BCA210D"/>
    <w:rsid w:val="3BF2584D"/>
    <w:rsid w:val="3C2DEE87"/>
    <w:rsid w:val="3C3DEE38"/>
    <w:rsid w:val="3CD08036"/>
    <w:rsid w:val="3D8AA299"/>
    <w:rsid w:val="3D9EFF8E"/>
    <w:rsid w:val="3DB5C8DA"/>
    <w:rsid w:val="3DE22EEB"/>
    <w:rsid w:val="3E650666"/>
    <w:rsid w:val="403FD188"/>
    <w:rsid w:val="4207F5EC"/>
    <w:rsid w:val="42782985"/>
    <w:rsid w:val="42BB6DFC"/>
    <w:rsid w:val="44992457"/>
    <w:rsid w:val="45D8646F"/>
    <w:rsid w:val="45E58217"/>
    <w:rsid w:val="465D8709"/>
    <w:rsid w:val="47206C0D"/>
    <w:rsid w:val="4782A9B6"/>
    <w:rsid w:val="4787D7C5"/>
    <w:rsid w:val="4826EF33"/>
    <w:rsid w:val="48865E35"/>
    <w:rsid w:val="489E4FAE"/>
    <w:rsid w:val="48CDA62E"/>
    <w:rsid w:val="49415191"/>
    <w:rsid w:val="49641FE4"/>
    <w:rsid w:val="496A2AC8"/>
    <w:rsid w:val="49748BF5"/>
    <w:rsid w:val="49DD507F"/>
    <w:rsid w:val="49F42F4E"/>
    <w:rsid w:val="4A31F195"/>
    <w:rsid w:val="4A534312"/>
    <w:rsid w:val="4A9178BF"/>
    <w:rsid w:val="4AD2F71F"/>
    <w:rsid w:val="4B08BE2A"/>
    <w:rsid w:val="4BDB348F"/>
    <w:rsid w:val="4C20D372"/>
    <w:rsid w:val="4D2FC4A7"/>
    <w:rsid w:val="4D6D30BA"/>
    <w:rsid w:val="4E4BA8C7"/>
    <w:rsid w:val="4EB6B05D"/>
    <w:rsid w:val="503C8F27"/>
    <w:rsid w:val="5075222D"/>
    <w:rsid w:val="51183B22"/>
    <w:rsid w:val="513336D9"/>
    <w:rsid w:val="524E4286"/>
    <w:rsid w:val="52B1485F"/>
    <w:rsid w:val="5325B3E5"/>
    <w:rsid w:val="5414B74F"/>
    <w:rsid w:val="544D94F5"/>
    <w:rsid w:val="548B0F38"/>
    <w:rsid w:val="5562DAD3"/>
    <w:rsid w:val="55709188"/>
    <w:rsid w:val="5584BA7B"/>
    <w:rsid w:val="55E55499"/>
    <w:rsid w:val="56126319"/>
    <w:rsid w:val="56189C73"/>
    <w:rsid w:val="5622643F"/>
    <w:rsid w:val="5651EE93"/>
    <w:rsid w:val="568DA27D"/>
    <w:rsid w:val="56B2A063"/>
    <w:rsid w:val="573C87E7"/>
    <w:rsid w:val="57F3707D"/>
    <w:rsid w:val="580EC120"/>
    <w:rsid w:val="5854F3FB"/>
    <w:rsid w:val="5862929C"/>
    <w:rsid w:val="58AE70F1"/>
    <w:rsid w:val="59042C78"/>
    <w:rsid w:val="590753B7"/>
    <w:rsid w:val="5931AD13"/>
    <w:rsid w:val="595FED0B"/>
    <w:rsid w:val="59883E79"/>
    <w:rsid w:val="5A8B6E26"/>
    <w:rsid w:val="5ABDA3CE"/>
    <w:rsid w:val="5AF028ED"/>
    <w:rsid w:val="5AF2E66B"/>
    <w:rsid w:val="5B115601"/>
    <w:rsid w:val="5B23B6EF"/>
    <w:rsid w:val="5B4FB313"/>
    <w:rsid w:val="5B58A831"/>
    <w:rsid w:val="5BE0818B"/>
    <w:rsid w:val="5C3CCC39"/>
    <w:rsid w:val="5C438B72"/>
    <w:rsid w:val="5D6140FD"/>
    <w:rsid w:val="5D8DB55E"/>
    <w:rsid w:val="5D93BA93"/>
    <w:rsid w:val="5E08D324"/>
    <w:rsid w:val="5E3FB4A8"/>
    <w:rsid w:val="5E64FF77"/>
    <w:rsid w:val="5E774836"/>
    <w:rsid w:val="5F30291E"/>
    <w:rsid w:val="5F63EE7D"/>
    <w:rsid w:val="5FD237DE"/>
    <w:rsid w:val="5FF9A60D"/>
    <w:rsid w:val="6020F958"/>
    <w:rsid w:val="616032F7"/>
    <w:rsid w:val="619D9209"/>
    <w:rsid w:val="61BBB728"/>
    <w:rsid w:val="622A9B5A"/>
    <w:rsid w:val="62924C24"/>
    <w:rsid w:val="6341640F"/>
    <w:rsid w:val="6483D275"/>
    <w:rsid w:val="64C6E80F"/>
    <w:rsid w:val="651F97DF"/>
    <w:rsid w:val="65BBA8DC"/>
    <w:rsid w:val="670326D2"/>
    <w:rsid w:val="67E06530"/>
    <w:rsid w:val="6848111E"/>
    <w:rsid w:val="686AB6FB"/>
    <w:rsid w:val="686CEB20"/>
    <w:rsid w:val="68808166"/>
    <w:rsid w:val="68A51A89"/>
    <w:rsid w:val="68DA079F"/>
    <w:rsid w:val="6931BD2E"/>
    <w:rsid w:val="69920258"/>
    <w:rsid w:val="69D0BCC5"/>
    <w:rsid w:val="6A1A4EA1"/>
    <w:rsid w:val="6A252880"/>
    <w:rsid w:val="6A7AEF2C"/>
    <w:rsid w:val="6B6A3DF2"/>
    <w:rsid w:val="6C22F5CA"/>
    <w:rsid w:val="6CD7B124"/>
    <w:rsid w:val="6D984F73"/>
    <w:rsid w:val="6DF2C5E7"/>
    <w:rsid w:val="6E539975"/>
    <w:rsid w:val="6F61DB2E"/>
    <w:rsid w:val="7071EF77"/>
    <w:rsid w:val="7097CD35"/>
    <w:rsid w:val="70C7074C"/>
    <w:rsid w:val="70DC212B"/>
    <w:rsid w:val="7171AA49"/>
    <w:rsid w:val="719454E4"/>
    <w:rsid w:val="71B49D0D"/>
    <w:rsid w:val="7263D052"/>
    <w:rsid w:val="731A9261"/>
    <w:rsid w:val="738E7DAC"/>
    <w:rsid w:val="739BA38B"/>
    <w:rsid w:val="74279BA2"/>
    <w:rsid w:val="747BD489"/>
    <w:rsid w:val="76180249"/>
    <w:rsid w:val="763E4A5F"/>
    <w:rsid w:val="77D1A7D4"/>
    <w:rsid w:val="7864BB08"/>
    <w:rsid w:val="799D0DFC"/>
    <w:rsid w:val="79C6D15E"/>
    <w:rsid w:val="7A78369E"/>
    <w:rsid w:val="7AA91EB6"/>
    <w:rsid w:val="7AD95CF1"/>
    <w:rsid w:val="7B4CCBE9"/>
    <w:rsid w:val="7B6146A5"/>
    <w:rsid w:val="7B7248D7"/>
    <w:rsid w:val="7B766370"/>
    <w:rsid w:val="7BAC9328"/>
    <w:rsid w:val="7D1EB6AE"/>
    <w:rsid w:val="7D679099"/>
    <w:rsid w:val="7D77DF96"/>
    <w:rsid w:val="7E07D7CB"/>
    <w:rsid w:val="7E311410"/>
    <w:rsid w:val="7EA4F784"/>
    <w:rsid w:val="7F2365A8"/>
    <w:rsid w:val="7F336797"/>
    <w:rsid w:val="7FB13798"/>
    <w:rsid w:val="7FFD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</TotalTime>
  <Pages>4</Pages>
  <Words>833</Words>
  <Characters>5762</Characters>
  <Application>Microsoft Office Word</Application>
  <DocSecurity>0</DocSecurity>
  <Lines>48</Lines>
  <Paragraphs>13</Paragraphs>
  <ScaleCrop>false</ScaleCrop>
  <Company>SPŠ strojnícka v Prešove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</cp:revision>
  <cp:lastPrinted>2019-09-05T11:10:00Z</cp:lastPrinted>
  <dcterms:created xsi:type="dcterms:W3CDTF">2025-05-29T14:27:00Z</dcterms:created>
  <dcterms:modified xsi:type="dcterms:W3CDTF">2025-07-28T15:52:00Z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