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428BC" w14:textId="77777777" w:rsidR="00E90929" w:rsidRPr="00737230" w:rsidRDefault="00E90929" w:rsidP="00E90929">
      <w:pPr>
        <w:jc w:val="center"/>
        <w:rPr>
          <w:rFonts w:ascii="Arial" w:hAnsi="Arial" w:cs="Arial"/>
          <w:b/>
          <w:bCs/>
          <w:sz w:val="20"/>
        </w:rPr>
      </w:pPr>
    </w:p>
    <w:p w14:paraId="25AB866C" w14:textId="77777777" w:rsidR="00E90929" w:rsidRPr="00737230" w:rsidRDefault="00E90929" w:rsidP="00E90929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E90929" w:rsidRPr="00737230" w14:paraId="10B71567" w14:textId="77777777" w:rsidTr="00F56040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405093B5" w14:textId="77777777" w:rsidR="00E90929" w:rsidRPr="00737230" w:rsidRDefault="00E90929" w:rsidP="00F5604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6E3F629D" w14:textId="0814096D" w:rsidR="00E90929" w:rsidRPr="00737230" w:rsidRDefault="004A0012" w:rsidP="00F5604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CVIČENIA Z MECHATRONIKY</w:t>
            </w:r>
          </w:p>
        </w:tc>
      </w:tr>
      <w:tr w:rsidR="00E90929" w:rsidRPr="00737230" w14:paraId="622C73A5" w14:textId="77777777" w:rsidTr="00F5604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ABCC757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173833EB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6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0 = </w:t>
            </w:r>
            <w:r>
              <w:rPr>
                <w:rFonts w:ascii="Arial" w:hAnsi="Arial" w:cs="Arial"/>
                <w:sz w:val="20"/>
                <w:lang w:eastAsia="sk-SK"/>
              </w:rPr>
              <w:t>60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E90929" w:rsidRPr="00737230" w14:paraId="4AFF81B4" w14:textId="77777777" w:rsidTr="00F5604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E5D6066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F4812A1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E90929" w:rsidRPr="00737230" w14:paraId="7A597A24" w14:textId="77777777" w:rsidTr="00F5604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71FC0B7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2830FCA8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E90929" w:rsidRPr="00737230" w14:paraId="7618EF0A" w14:textId="77777777" w:rsidTr="00F5604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5AFB15C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034010B" w14:textId="44B79011" w:rsidR="00E90929" w:rsidRPr="00737230" w:rsidRDefault="00D911E7" w:rsidP="00F5604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STROJÁRSTVO – GRAFICKĚ SYSTÉMY</w:t>
            </w:r>
          </w:p>
        </w:tc>
      </w:tr>
      <w:tr w:rsidR="00E90929" w:rsidRPr="00737230" w14:paraId="3F05BCEC" w14:textId="77777777" w:rsidTr="00F5604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5974FFD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8E47268" w14:textId="2B61C3EB" w:rsidR="00E90929" w:rsidRPr="00737230" w:rsidRDefault="00D911E7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</w:t>
            </w:r>
            <w:r>
              <w:rPr>
                <w:rFonts w:ascii="Arial" w:hAnsi="Arial" w:cs="Arial"/>
                <w:sz w:val="20"/>
              </w:rPr>
              <w:t>1</w:t>
            </w:r>
            <w:r w:rsidRPr="00737230">
              <w:rPr>
                <w:rFonts w:ascii="Arial" w:hAnsi="Arial" w:cs="Arial"/>
                <w:sz w:val="20"/>
              </w:rPr>
              <w:t xml:space="preserve"> M </w:t>
            </w:r>
            <w:r>
              <w:rPr>
                <w:rFonts w:ascii="Arial" w:hAnsi="Arial" w:cs="Arial"/>
                <w:sz w:val="20"/>
              </w:rPr>
              <w:t>strojárstvo</w:t>
            </w:r>
          </w:p>
        </w:tc>
      </w:tr>
      <w:tr w:rsidR="00E90929" w:rsidRPr="00737230" w14:paraId="062FB60D" w14:textId="77777777" w:rsidTr="00F5604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A2D8BF7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205F6198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E90929" w:rsidRPr="00737230" w14:paraId="33C5FDB1" w14:textId="77777777" w:rsidTr="00F56040">
        <w:trPr>
          <w:trHeight w:val="290"/>
        </w:trPr>
        <w:tc>
          <w:tcPr>
            <w:tcW w:w="3539" w:type="dxa"/>
            <w:noWrap/>
            <w:vAlign w:val="center"/>
          </w:tcPr>
          <w:p w14:paraId="6F67BC2E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9AB1809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E90929" w:rsidRPr="00737230" w14:paraId="3100CF53" w14:textId="77777777" w:rsidTr="00F5604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DA242D8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64EB469D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E90929" w:rsidRPr="00737230" w14:paraId="033A2732" w14:textId="77777777" w:rsidTr="00F5604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71E7846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36F8D618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E90929" w:rsidRPr="00737230" w14:paraId="79D9D40C" w14:textId="77777777" w:rsidTr="00F5604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8FE5FC9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01AD8BD3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E90929" w:rsidRPr="00737230" w14:paraId="5115C973" w14:textId="77777777" w:rsidTr="00F56040">
        <w:trPr>
          <w:trHeight w:val="290"/>
        </w:trPr>
        <w:tc>
          <w:tcPr>
            <w:tcW w:w="3539" w:type="dxa"/>
            <w:noWrap/>
            <w:vAlign w:val="center"/>
          </w:tcPr>
          <w:p w14:paraId="34A8CB9F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4A985586" w14:textId="77777777" w:rsidR="00E90929" w:rsidRPr="00737230" w:rsidRDefault="00E90929" w:rsidP="00F5604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4BDE1D77" w14:textId="77777777" w:rsidR="00E90929" w:rsidRPr="00737230" w:rsidRDefault="00E90929" w:rsidP="00E90929">
      <w:pPr>
        <w:jc w:val="center"/>
        <w:rPr>
          <w:rFonts w:ascii="Arial" w:hAnsi="Arial" w:cs="Arial"/>
          <w:b/>
          <w:bCs/>
          <w:sz w:val="20"/>
        </w:rPr>
      </w:pPr>
    </w:p>
    <w:p w14:paraId="231D2C28" w14:textId="77777777" w:rsidR="00E90929" w:rsidRPr="00737230" w:rsidRDefault="00E90929" w:rsidP="00E90929">
      <w:pPr>
        <w:pStyle w:val="Bezriadkovania"/>
        <w:rPr>
          <w:rFonts w:ascii="Arial" w:hAnsi="Arial" w:cs="Arial"/>
          <w:sz w:val="20"/>
          <w:szCs w:val="20"/>
        </w:rPr>
      </w:pPr>
    </w:p>
    <w:p w14:paraId="3133D0C6" w14:textId="77777777" w:rsidR="00E90929" w:rsidRPr="00737230" w:rsidRDefault="00E90929" w:rsidP="00E90929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2BDD1865" w14:textId="77777777" w:rsidR="00E90929" w:rsidRDefault="00E90929" w:rsidP="001B48F0">
      <w:pPr>
        <w:pStyle w:val="Bezriadkovania"/>
        <w:jc w:val="both"/>
        <w:rPr>
          <w:rFonts w:ascii="Arial" w:hAnsi="Arial" w:cs="Arial"/>
          <w:b/>
          <w:bCs/>
          <w:sz w:val="20"/>
          <w:szCs w:val="20"/>
        </w:rPr>
      </w:pPr>
    </w:p>
    <w:p w14:paraId="5BFD93B6" w14:textId="77777777" w:rsidR="00E90929" w:rsidRDefault="00E90929" w:rsidP="00D911E7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Učivo vyučovacieho predmetu cvičenia z mechatroniky poskytuje žiakom vedomosti o návrhu pneumatických a hydraulických mechanizmoch. Cieľom predmetu </w:t>
      </w:r>
      <w:r w:rsidRPr="0013749F">
        <w:rPr>
          <w:rFonts w:ascii="Arial" w:hAnsi="Arial" w:cs="Arial"/>
          <w:sz w:val="20"/>
          <w:szCs w:val="20"/>
        </w:rPr>
        <w:t>je podať žiakom odborné poznatky a zručnosti potrebné pre návrh, simuláciu činnos</w:t>
      </w:r>
      <w:r>
        <w:rPr>
          <w:rFonts w:ascii="Arial" w:hAnsi="Arial" w:cs="Arial"/>
          <w:sz w:val="20"/>
          <w:szCs w:val="20"/>
        </w:rPr>
        <w:t>ti</w:t>
      </w:r>
      <w:r w:rsidRPr="0013749F">
        <w:rPr>
          <w:rFonts w:ascii="Arial" w:hAnsi="Arial" w:cs="Arial"/>
          <w:sz w:val="20"/>
          <w:szCs w:val="20"/>
        </w:rPr>
        <w:t xml:space="preserve"> mechatronických systémov. Žiaci sa učia schematicky znázorniť jednotlivé prvky mechatronického systému, vytvoriť jednoduché obvody a analyzovať ich činnosť. Nadobúdajú potrebné vedomosti a zručnosti v počítačom </w:t>
      </w:r>
      <w:r>
        <w:rPr>
          <w:rFonts w:ascii="Arial" w:hAnsi="Arial" w:cs="Arial"/>
          <w:sz w:val="20"/>
          <w:szCs w:val="20"/>
        </w:rPr>
        <w:t>programe</w:t>
      </w:r>
      <w:r w:rsidRPr="0013749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749F">
        <w:rPr>
          <w:rFonts w:ascii="Arial" w:hAnsi="Arial" w:cs="Arial"/>
          <w:sz w:val="20"/>
          <w:szCs w:val="20"/>
        </w:rPr>
        <w:t>FluidSIM</w:t>
      </w:r>
      <w:proofErr w:type="spellEnd"/>
      <w:r w:rsidRPr="0013749F">
        <w:rPr>
          <w:rFonts w:ascii="Arial" w:hAnsi="Arial" w:cs="Arial"/>
          <w:sz w:val="20"/>
          <w:szCs w:val="20"/>
        </w:rPr>
        <w:t>, v ktorom žiaci vytvárajú a následne simulujú činnosť pneumatických, elektrických a elektropneumatických obvodov</w:t>
      </w:r>
      <w:r>
        <w:rPr>
          <w:rFonts w:ascii="Arial" w:hAnsi="Arial" w:cs="Arial"/>
          <w:sz w:val="20"/>
          <w:szCs w:val="20"/>
        </w:rPr>
        <w:t>. Následne sa vytvorené mechanizmy zapájajú na paneloch s reálnymi prvkami obvodov.</w:t>
      </w:r>
      <w:r w:rsidRPr="00951BD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Daný predmet je praktického charakteru, v</w:t>
      </w:r>
      <w:r w:rsidRPr="00AA1399">
        <w:rPr>
          <w:rFonts w:ascii="Arial" w:hAnsi="Arial" w:cs="Arial"/>
          <w:sz w:val="20"/>
          <w:szCs w:val="20"/>
        </w:rPr>
        <w:t xml:space="preserve"> rámci vyučovacieho predmetu sa používajú rôzne vyučovacie stratégie, výkladové, demonštračné metódy, problémové vyučovanie a metódy na rozvoj tvorivých schopností.</w:t>
      </w:r>
      <w:r>
        <w:rPr>
          <w:rFonts w:ascii="Arial" w:hAnsi="Arial" w:cs="Arial"/>
          <w:sz w:val="20"/>
          <w:szCs w:val="20"/>
        </w:rPr>
        <w:t xml:space="preserve"> Žiaci sa naučia</w:t>
      </w:r>
      <w:r w:rsidRPr="00570ECF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  <w:szCs w:val="20"/>
        </w:rPr>
        <w:t xml:space="preserve"> čítať a kresliť </w:t>
      </w:r>
      <w:r w:rsidRPr="00883524">
        <w:rPr>
          <w:rFonts w:ascii="Arial" w:hAnsi="Arial" w:cs="Arial"/>
          <w:sz w:val="20"/>
        </w:rPr>
        <w:t>schémy tekutinových mechanizmov</w:t>
      </w:r>
      <w:r>
        <w:rPr>
          <w:rFonts w:ascii="Arial" w:hAnsi="Arial" w:cs="Arial"/>
          <w:sz w:val="20"/>
        </w:rPr>
        <w:t>,</w:t>
      </w:r>
      <w:r w:rsidRPr="00031D3E">
        <w:rPr>
          <w:rFonts w:ascii="Arial" w:hAnsi="Arial" w:cs="Arial"/>
          <w:sz w:val="20"/>
        </w:rPr>
        <w:t xml:space="preserve"> </w:t>
      </w:r>
      <w:r w:rsidRPr="00570ECF">
        <w:rPr>
          <w:rFonts w:ascii="Arial" w:hAnsi="Arial" w:cs="Arial"/>
          <w:sz w:val="20"/>
        </w:rPr>
        <w:t>vysvetliť princíp činnosti a použitie prvkov tekutinových mechanizmov</w:t>
      </w:r>
      <w:r>
        <w:rPr>
          <w:rFonts w:ascii="Arial" w:hAnsi="Arial" w:cs="Arial"/>
          <w:sz w:val="20"/>
        </w:rPr>
        <w:t xml:space="preserve">, </w:t>
      </w:r>
      <w:r w:rsidRPr="00262AB1">
        <w:rPr>
          <w:rFonts w:ascii="Arial" w:hAnsi="Arial" w:cs="Arial"/>
          <w:sz w:val="20"/>
        </w:rPr>
        <w:t>vytvoriť zapojenia elektrických a logických obvodov</w:t>
      </w:r>
      <w:r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  <w:szCs w:val="20"/>
        </w:rPr>
        <w:t>Vyučovanie predmetu prebieha v štvrtom ročníku v laboratóriu automatizovaných systémov a žiaci sú delený na skupiny.</w:t>
      </w:r>
      <w:r w:rsidRPr="00AA1399">
        <w:rPr>
          <w:rFonts w:ascii="Arial" w:hAnsi="Arial" w:cs="Arial"/>
          <w:sz w:val="20"/>
          <w:szCs w:val="20"/>
        </w:rPr>
        <w:t xml:space="preserve"> Na dosiahnutie výchovno-vzdelávacích cieľov sa používajú frontálne a individuálne formy vyučovania, projektové úlohy sa riešia individuálnou alebo skupinovou formou vyučovania. Pre názornosť sa využíva didakt</w:t>
      </w:r>
      <w:r>
        <w:rPr>
          <w:rFonts w:ascii="Arial" w:hAnsi="Arial" w:cs="Arial"/>
          <w:sz w:val="20"/>
          <w:szCs w:val="20"/>
        </w:rPr>
        <w:t>ická technika, grafický program (</w:t>
      </w:r>
      <w:proofErr w:type="spellStart"/>
      <w:r>
        <w:rPr>
          <w:rFonts w:ascii="Arial" w:hAnsi="Arial" w:cs="Arial"/>
          <w:sz w:val="20"/>
          <w:szCs w:val="20"/>
        </w:rPr>
        <w:t>Fluidsim</w:t>
      </w:r>
      <w:proofErr w:type="spellEnd"/>
      <w:r>
        <w:rPr>
          <w:rFonts w:ascii="Arial" w:hAnsi="Arial" w:cs="Arial"/>
          <w:sz w:val="20"/>
          <w:szCs w:val="20"/>
        </w:rPr>
        <w:t>) a</w:t>
      </w:r>
      <w:r w:rsidRPr="00AA1399">
        <w:rPr>
          <w:rFonts w:ascii="Arial" w:hAnsi="Arial" w:cs="Arial"/>
          <w:sz w:val="20"/>
          <w:szCs w:val="20"/>
        </w:rPr>
        <w:t xml:space="preserve"> učebné pomôcky pre posilnenie predstavivosti a pochopenia vzájomnej interakcie.</w:t>
      </w:r>
      <w:r>
        <w:rPr>
          <w:rFonts w:ascii="Arial" w:hAnsi="Arial" w:cs="Arial"/>
          <w:sz w:val="20"/>
          <w:szCs w:val="20"/>
        </w:rPr>
        <w:t xml:space="preserve"> V rámci medzi predmetových vzťahov sú potrebné vedomosti z predmetov </w:t>
      </w:r>
      <w:r>
        <w:rPr>
          <w:rFonts w:ascii="Arial" w:hAnsi="Arial" w:cs="Arial"/>
          <w:iCs/>
          <w:sz w:val="20"/>
        </w:rPr>
        <w:t>strojárska konštrukcia, základy elektrotechniky a mechatronika.</w:t>
      </w:r>
      <w:r w:rsidRPr="00AA1399">
        <w:rPr>
          <w:rFonts w:ascii="Arial" w:hAnsi="Arial" w:cs="Arial"/>
          <w:sz w:val="20"/>
          <w:szCs w:val="20"/>
        </w:rPr>
        <w:t xml:space="preserve"> Pri diagnostikovaní a klasifikácii využívame formatívne slovné</w:t>
      </w:r>
      <w:r>
        <w:rPr>
          <w:rFonts w:ascii="Arial" w:hAnsi="Arial" w:cs="Arial"/>
          <w:sz w:val="20"/>
          <w:szCs w:val="20"/>
        </w:rPr>
        <w:t xml:space="preserve"> a sumatívne písomné</w:t>
      </w:r>
      <w:r w:rsidRPr="00AA1399">
        <w:rPr>
          <w:rFonts w:ascii="Arial" w:hAnsi="Arial" w:cs="Arial"/>
          <w:sz w:val="20"/>
          <w:szCs w:val="20"/>
        </w:rPr>
        <w:t xml:space="preserve"> hodnotenie.</w:t>
      </w:r>
    </w:p>
    <w:p w14:paraId="2A188FB9" w14:textId="77777777" w:rsidR="00E90929" w:rsidRDefault="00E90929" w:rsidP="00E90929">
      <w:pPr>
        <w:pStyle w:val="Bezriadkovania"/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B4E878C" w14:textId="77777777" w:rsidR="00E90929" w:rsidRDefault="00E90929" w:rsidP="00E90929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E90929" w14:paraId="0BE6EE1D" w14:textId="77777777" w:rsidTr="00F56040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5EB2C971" w14:textId="77777777" w:rsidR="00E90929" w:rsidRDefault="00E90929" w:rsidP="00F5604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E90929" w14:paraId="4FA4183E" w14:textId="77777777" w:rsidTr="00F56040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35497DE4" w14:textId="77777777" w:rsidR="00E90929" w:rsidRPr="00FF2D77" w:rsidRDefault="00E90929" w:rsidP="00F5604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5F6F65DF" w14:textId="77777777" w:rsidR="00E90929" w:rsidRPr="00FF2D77" w:rsidRDefault="00E90929" w:rsidP="00F5604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60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tr w:rsidR="00E90929" w:rsidRPr="000B733F" w14:paraId="40F525EE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6542E281" w14:textId="77777777" w:rsidR="00E90929" w:rsidRPr="000B733F" w:rsidRDefault="00E90929" w:rsidP="00F5604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Úvod do mechatroniky</w:t>
            </w:r>
          </w:p>
        </w:tc>
        <w:tc>
          <w:tcPr>
            <w:tcW w:w="1842" w:type="dxa"/>
            <w:vAlign w:val="bottom"/>
          </w:tcPr>
          <w:p w14:paraId="51F862DA" w14:textId="77777777" w:rsidR="00E90929" w:rsidRPr="000B733F" w:rsidRDefault="00E90929" w:rsidP="00F5604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4 hodiny</w:t>
            </w:r>
          </w:p>
        </w:tc>
      </w:tr>
      <w:tr w:rsidR="00E90929" w:rsidRPr="000B733F" w14:paraId="4B0DB16E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17BCE20C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Ponuka softvéru</w:t>
            </w:r>
          </w:p>
        </w:tc>
        <w:tc>
          <w:tcPr>
            <w:tcW w:w="1842" w:type="dxa"/>
            <w:vAlign w:val="bottom"/>
          </w:tcPr>
          <w:p w14:paraId="44389DE2" w14:textId="77777777" w:rsidR="00E90929" w:rsidRPr="000B733F" w:rsidRDefault="00E90929" w:rsidP="00F5604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90929" w:rsidRPr="000B733F" w14:paraId="341C6E56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675CA9FE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>Vytváranie projektu</w:t>
            </w:r>
          </w:p>
        </w:tc>
        <w:tc>
          <w:tcPr>
            <w:tcW w:w="1842" w:type="dxa"/>
            <w:vAlign w:val="bottom"/>
          </w:tcPr>
          <w:p w14:paraId="68F257BA" w14:textId="77777777" w:rsidR="00E90929" w:rsidRPr="000B733F" w:rsidRDefault="00E90929" w:rsidP="00F5604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90929" w:rsidRPr="000B733F" w14:paraId="705C4FCE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41C1A512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Pneumatické obvody</w:t>
            </w:r>
          </w:p>
        </w:tc>
        <w:tc>
          <w:tcPr>
            <w:tcW w:w="1842" w:type="dxa"/>
            <w:vAlign w:val="bottom"/>
          </w:tcPr>
          <w:p w14:paraId="3CE6767C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10 hodín</w:t>
            </w:r>
          </w:p>
        </w:tc>
      </w:tr>
      <w:tr w:rsidR="00E90929" w:rsidRPr="000B733F" w14:paraId="27C82BD0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206E8D18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Pneumatické prvky</w:t>
            </w:r>
          </w:p>
        </w:tc>
        <w:tc>
          <w:tcPr>
            <w:tcW w:w="1842" w:type="dxa"/>
            <w:vAlign w:val="bottom"/>
          </w:tcPr>
          <w:p w14:paraId="4C27A3EA" w14:textId="77777777" w:rsidR="00E90929" w:rsidRPr="000B733F" w:rsidRDefault="00E90929" w:rsidP="00F5604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90929" w:rsidRPr="000B733F" w14:paraId="400817CF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4545A24E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Kompresory</w:t>
            </w:r>
          </w:p>
        </w:tc>
        <w:tc>
          <w:tcPr>
            <w:tcW w:w="1842" w:type="dxa"/>
            <w:vAlign w:val="bottom"/>
          </w:tcPr>
          <w:p w14:paraId="1B7058B7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0929" w:rsidRPr="000B733F" w14:paraId="1D637AFB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118623F0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Pneumotory</w:t>
            </w:r>
            <w:proofErr w:type="spellEnd"/>
          </w:p>
        </w:tc>
        <w:tc>
          <w:tcPr>
            <w:tcW w:w="1842" w:type="dxa"/>
            <w:vAlign w:val="bottom"/>
          </w:tcPr>
          <w:p w14:paraId="621D6974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0929" w:rsidRPr="000B733F" w14:paraId="3833EEDD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0C71C1FC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Pneumatické ventily a rozvádzače</w:t>
            </w:r>
          </w:p>
        </w:tc>
        <w:tc>
          <w:tcPr>
            <w:tcW w:w="1842" w:type="dxa"/>
            <w:vAlign w:val="bottom"/>
          </w:tcPr>
          <w:p w14:paraId="032B8903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0929" w:rsidRPr="000B733F" w14:paraId="084D5EA8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3B5F65A9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sz w:val="20"/>
              </w:rPr>
              <w:t>Riadenie pneumatických obvodov</w:t>
            </w:r>
          </w:p>
        </w:tc>
        <w:tc>
          <w:tcPr>
            <w:tcW w:w="1842" w:type="dxa"/>
            <w:vAlign w:val="bottom"/>
          </w:tcPr>
          <w:p w14:paraId="55CBD8EA" w14:textId="77777777" w:rsidR="00E90929" w:rsidRPr="000B733F" w:rsidRDefault="00E90929" w:rsidP="00F5604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E90929" w:rsidRPr="000B733F" w14:paraId="6113267B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1B34F7C0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Obvod s priamym a nepriamym riadením</w:t>
            </w:r>
          </w:p>
        </w:tc>
        <w:tc>
          <w:tcPr>
            <w:tcW w:w="1842" w:type="dxa"/>
            <w:vAlign w:val="bottom"/>
          </w:tcPr>
          <w:p w14:paraId="5A113460" w14:textId="77777777" w:rsidR="00E90929" w:rsidRPr="000B733F" w:rsidRDefault="00E90929" w:rsidP="00F5604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90929" w:rsidRPr="000B733F" w14:paraId="35E4F6CA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36B83432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Obvod a </w:t>
            </w:r>
            <w:proofErr w:type="spellStart"/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monostabilným</w:t>
            </w:r>
            <w:proofErr w:type="spellEnd"/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a </w:t>
            </w:r>
            <w:proofErr w:type="spellStart"/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bistabilným</w:t>
            </w:r>
            <w:proofErr w:type="spellEnd"/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rozvádzacím ventilom</w:t>
            </w:r>
          </w:p>
        </w:tc>
        <w:tc>
          <w:tcPr>
            <w:tcW w:w="1842" w:type="dxa"/>
            <w:vAlign w:val="bottom"/>
          </w:tcPr>
          <w:p w14:paraId="53B73123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0929" w:rsidRPr="000B733F" w14:paraId="0996B603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2BDC6C84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Obvod s logickými členmi</w:t>
            </w:r>
          </w:p>
        </w:tc>
        <w:tc>
          <w:tcPr>
            <w:tcW w:w="1842" w:type="dxa"/>
            <w:vAlign w:val="bottom"/>
          </w:tcPr>
          <w:p w14:paraId="423BC238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0929" w:rsidRPr="000B733F" w14:paraId="691B76A3" w14:textId="77777777" w:rsidTr="00F56040">
        <w:trPr>
          <w:trHeight w:val="317"/>
          <w:jc w:val="center"/>
        </w:trPr>
        <w:tc>
          <w:tcPr>
            <w:tcW w:w="7225" w:type="dxa"/>
            <w:shd w:val="clear" w:color="auto" w:fill="FFFFFF" w:themeFill="background1"/>
            <w:vAlign w:val="bottom"/>
          </w:tcPr>
          <w:p w14:paraId="75D1587E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Obvod s </w:t>
            </w:r>
            <w:proofErr w:type="spellStart"/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rýchloodvzdušňovacím</w:t>
            </w:r>
            <w:proofErr w:type="spellEnd"/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ventilom</w:t>
            </w:r>
          </w:p>
        </w:tc>
        <w:tc>
          <w:tcPr>
            <w:tcW w:w="1842" w:type="dxa"/>
            <w:shd w:val="clear" w:color="auto" w:fill="FFFFFF" w:themeFill="background1"/>
            <w:vAlign w:val="bottom"/>
          </w:tcPr>
          <w:p w14:paraId="7B3CDDF2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0929" w:rsidRPr="000B733F" w14:paraId="3288DA3F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5DA33071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Obvod pre riadenie smeru pohybu </w:t>
            </w:r>
            <w:proofErr w:type="spellStart"/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pneumotora</w:t>
            </w:r>
            <w:proofErr w:type="spellEnd"/>
          </w:p>
        </w:tc>
        <w:tc>
          <w:tcPr>
            <w:tcW w:w="1842" w:type="dxa"/>
            <w:vAlign w:val="bottom"/>
          </w:tcPr>
          <w:p w14:paraId="58864819" w14:textId="77777777" w:rsidR="00E90929" w:rsidRPr="000B733F" w:rsidRDefault="00E90929" w:rsidP="00F5604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90929" w:rsidRPr="000B733F" w14:paraId="16D744BF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472983B2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Obvod pre polohovanie </w:t>
            </w:r>
            <w:proofErr w:type="spellStart"/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pneumotora</w:t>
            </w:r>
            <w:proofErr w:type="spellEnd"/>
          </w:p>
        </w:tc>
        <w:tc>
          <w:tcPr>
            <w:tcW w:w="1842" w:type="dxa"/>
            <w:vAlign w:val="bottom"/>
          </w:tcPr>
          <w:p w14:paraId="1EAE1138" w14:textId="77777777" w:rsidR="00E90929" w:rsidRPr="000B733F" w:rsidRDefault="00E90929" w:rsidP="00F5604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90929" w:rsidRPr="000B733F" w14:paraId="03EF5381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5B751E17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Zapojenia pneumatických obvodov</w:t>
            </w:r>
          </w:p>
        </w:tc>
        <w:tc>
          <w:tcPr>
            <w:tcW w:w="1842" w:type="dxa"/>
            <w:vAlign w:val="bottom"/>
          </w:tcPr>
          <w:p w14:paraId="371035DE" w14:textId="77777777" w:rsidR="00E90929" w:rsidRPr="000B733F" w:rsidRDefault="00E90929" w:rsidP="00F5604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90929" w:rsidRPr="000B733F" w14:paraId="6CC8A099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0F6324C7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bCs/>
                <w:sz w:val="20"/>
              </w:rPr>
              <w:t>Projekt č. 1 – Pneumatický obvod</w:t>
            </w:r>
          </w:p>
        </w:tc>
        <w:tc>
          <w:tcPr>
            <w:tcW w:w="1842" w:type="dxa"/>
            <w:vAlign w:val="bottom"/>
          </w:tcPr>
          <w:p w14:paraId="6986A083" w14:textId="77777777" w:rsidR="00E90929" w:rsidRPr="000B733F" w:rsidRDefault="00E90929" w:rsidP="00F5604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6 hodín</w:t>
            </w:r>
          </w:p>
        </w:tc>
      </w:tr>
      <w:tr w:rsidR="00E90929" w:rsidRPr="000B733F" w14:paraId="56C4B29C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67C5F3B5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sz w:val="20"/>
              </w:rPr>
              <w:t>Pneumatický obvod</w:t>
            </w:r>
          </w:p>
        </w:tc>
        <w:tc>
          <w:tcPr>
            <w:tcW w:w="1842" w:type="dxa"/>
            <w:vAlign w:val="bottom"/>
          </w:tcPr>
          <w:p w14:paraId="302356C6" w14:textId="77777777" w:rsidR="00E90929" w:rsidRPr="000B733F" w:rsidRDefault="00E90929" w:rsidP="00F5604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90929" w:rsidRPr="000B733F" w14:paraId="65123803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5304EBDA" w14:textId="77777777" w:rsidR="00E90929" w:rsidRPr="000B733F" w:rsidRDefault="00E90929" w:rsidP="00F5604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Elektrické prvky v riadení pneumatických obvodov</w:t>
            </w:r>
          </w:p>
        </w:tc>
        <w:tc>
          <w:tcPr>
            <w:tcW w:w="1842" w:type="dxa"/>
            <w:vAlign w:val="bottom"/>
          </w:tcPr>
          <w:p w14:paraId="7ED8FA96" w14:textId="77777777" w:rsidR="00E90929" w:rsidRPr="000B733F" w:rsidRDefault="00E90929" w:rsidP="00F5604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 hodín</w:t>
            </w:r>
          </w:p>
        </w:tc>
      </w:tr>
      <w:tr w:rsidR="00E90929" w:rsidRPr="000B733F" w14:paraId="0A29BD02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06FBBE1C" w14:textId="77777777" w:rsidR="00E90929" w:rsidRPr="000B733F" w:rsidRDefault="00E90929" w:rsidP="00F5604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Elektrické prvky </w:t>
            </w:r>
          </w:p>
        </w:tc>
        <w:tc>
          <w:tcPr>
            <w:tcW w:w="1842" w:type="dxa"/>
            <w:vAlign w:val="bottom"/>
          </w:tcPr>
          <w:p w14:paraId="02B8E4AF" w14:textId="77777777" w:rsidR="00E90929" w:rsidRPr="000B733F" w:rsidRDefault="00E90929" w:rsidP="00F5604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E90929" w:rsidRPr="000B733F" w14:paraId="32E05A57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7E44A861" w14:textId="77777777" w:rsidR="00E90929" w:rsidRPr="000B733F" w:rsidRDefault="00E90929" w:rsidP="00F56040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Obvody s elektrickými prvkami</w:t>
            </w:r>
          </w:p>
        </w:tc>
        <w:tc>
          <w:tcPr>
            <w:tcW w:w="1842" w:type="dxa"/>
            <w:vAlign w:val="bottom"/>
          </w:tcPr>
          <w:p w14:paraId="2AFC79FB" w14:textId="77777777" w:rsidR="00E90929" w:rsidRPr="000B733F" w:rsidRDefault="00E90929" w:rsidP="00F5604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E90929" w:rsidRPr="000B733F" w14:paraId="6F8C17DD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63F6925F" w14:textId="77777777" w:rsidR="00E90929" w:rsidRPr="000B733F" w:rsidRDefault="00E90929" w:rsidP="00F56040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Zapojenia elektrických obvodov</w:t>
            </w:r>
          </w:p>
        </w:tc>
        <w:tc>
          <w:tcPr>
            <w:tcW w:w="1842" w:type="dxa"/>
            <w:vAlign w:val="bottom"/>
          </w:tcPr>
          <w:p w14:paraId="055A2D64" w14:textId="77777777" w:rsidR="00E90929" w:rsidRPr="000B733F" w:rsidRDefault="00E90929" w:rsidP="00F5604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E90929" w:rsidRPr="000B733F" w14:paraId="6B823053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6C7C5E83" w14:textId="77777777" w:rsidR="00E90929" w:rsidRPr="000B733F" w:rsidRDefault="00E90929" w:rsidP="00F56040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Elektropneumatické obvody</w:t>
            </w:r>
          </w:p>
        </w:tc>
        <w:tc>
          <w:tcPr>
            <w:tcW w:w="1842" w:type="dxa"/>
            <w:vAlign w:val="bottom"/>
          </w:tcPr>
          <w:p w14:paraId="7A42B0B6" w14:textId="77777777" w:rsidR="00E90929" w:rsidRPr="000B733F" w:rsidRDefault="00E90929" w:rsidP="00F5604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E90929" w:rsidRPr="000B733F" w14:paraId="2E2E94D1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7C84C3E1" w14:textId="77777777" w:rsidR="00E90929" w:rsidRPr="000B733F" w:rsidRDefault="00E90929" w:rsidP="00F5604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Elektropneumatické prvky</w:t>
            </w:r>
          </w:p>
        </w:tc>
        <w:tc>
          <w:tcPr>
            <w:tcW w:w="1842" w:type="dxa"/>
            <w:vAlign w:val="bottom"/>
          </w:tcPr>
          <w:p w14:paraId="0C5B85F4" w14:textId="77777777" w:rsidR="00E90929" w:rsidRPr="000B733F" w:rsidRDefault="00E90929" w:rsidP="00F5604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E90929" w:rsidRPr="000B733F" w14:paraId="641E5460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4C0FF216" w14:textId="77777777" w:rsidR="00E90929" w:rsidRPr="000B733F" w:rsidRDefault="00E90929" w:rsidP="00F56040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Obvody s elektropneumatickými prvkami</w:t>
            </w:r>
          </w:p>
        </w:tc>
        <w:tc>
          <w:tcPr>
            <w:tcW w:w="1842" w:type="dxa"/>
            <w:vAlign w:val="bottom"/>
          </w:tcPr>
          <w:p w14:paraId="1AC71FDE" w14:textId="77777777" w:rsidR="00E90929" w:rsidRPr="000B733F" w:rsidRDefault="00E90929" w:rsidP="00F5604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E90929" w:rsidRPr="000B733F" w14:paraId="7BCAF7B4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7A97C0B6" w14:textId="77777777" w:rsidR="00E90929" w:rsidRPr="000B733F" w:rsidRDefault="00E90929" w:rsidP="00F56040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Zapojenia elektropneumatických obvodov</w:t>
            </w:r>
          </w:p>
        </w:tc>
        <w:tc>
          <w:tcPr>
            <w:tcW w:w="1842" w:type="dxa"/>
            <w:vAlign w:val="bottom"/>
          </w:tcPr>
          <w:p w14:paraId="2AC8FE27" w14:textId="77777777" w:rsidR="00E90929" w:rsidRPr="000B733F" w:rsidRDefault="00E90929" w:rsidP="00F5604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E90929" w:rsidRPr="000B733F" w14:paraId="47602292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348DB6EB" w14:textId="77777777" w:rsidR="00E90929" w:rsidRPr="000B733F" w:rsidRDefault="00E90929" w:rsidP="00F56040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Projekt č. 2 – Elektropneumatický obvod</w:t>
            </w:r>
          </w:p>
        </w:tc>
        <w:tc>
          <w:tcPr>
            <w:tcW w:w="1842" w:type="dxa"/>
            <w:vAlign w:val="bottom"/>
          </w:tcPr>
          <w:p w14:paraId="3BAF1908" w14:textId="77777777" w:rsidR="00E90929" w:rsidRPr="000B733F" w:rsidRDefault="00E90929" w:rsidP="00F5604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</w:t>
            </w: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E90929" w:rsidRPr="000B733F" w14:paraId="3E1F8E90" w14:textId="77777777" w:rsidTr="00F56040">
        <w:trPr>
          <w:trHeight w:val="317"/>
          <w:jc w:val="center"/>
        </w:trPr>
        <w:tc>
          <w:tcPr>
            <w:tcW w:w="7225" w:type="dxa"/>
            <w:vAlign w:val="bottom"/>
          </w:tcPr>
          <w:p w14:paraId="4E1B0CA3" w14:textId="77777777" w:rsidR="00E90929" w:rsidRPr="000B733F" w:rsidRDefault="00E90929" w:rsidP="00F5604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Elektropneumatický obvod</w:t>
            </w:r>
          </w:p>
        </w:tc>
        <w:tc>
          <w:tcPr>
            <w:tcW w:w="1842" w:type="dxa"/>
            <w:vAlign w:val="bottom"/>
          </w:tcPr>
          <w:p w14:paraId="7EC09BA2" w14:textId="77777777" w:rsidR="00E90929" w:rsidRPr="000B733F" w:rsidRDefault="00E90929" w:rsidP="00F5604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</w:tbl>
    <w:p w14:paraId="5BACF5C4" w14:textId="77777777" w:rsidR="00E90929" w:rsidRPr="00737230" w:rsidRDefault="00E90929" w:rsidP="00E90929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5959FC7C" w14:textId="77777777" w:rsidR="000C705A" w:rsidRDefault="000C705A" w:rsidP="004C3D13">
      <w:pPr>
        <w:pStyle w:val="Bezriadkovania"/>
        <w:spacing w:after="120" w:line="276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81E04" w14:textId="77777777" w:rsidR="00083051" w:rsidRDefault="00083051">
      <w:r>
        <w:separator/>
      </w:r>
    </w:p>
  </w:endnote>
  <w:endnote w:type="continuationSeparator" w:id="0">
    <w:p w14:paraId="665CE03D" w14:textId="77777777" w:rsidR="00083051" w:rsidRDefault="00083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5171C" w14:textId="77777777" w:rsidR="00083051" w:rsidRDefault="00083051">
      <w:r>
        <w:separator/>
      </w:r>
    </w:p>
  </w:footnote>
  <w:footnote w:type="continuationSeparator" w:id="0">
    <w:p w14:paraId="3D316C75" w14:textId="77777777" w:rsidR="00083051" w:rsidRDefault="00083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D82C68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D82C68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D82C68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D82C68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D82C68">
      <w:rPr>
        <w:rFonts w:ascii="Raleway" w:hAnsi="Raleway"/>
        <w:sz w:val="18"/>
        <w:szCs w:val="18"/>
      </w:rPr>
      <w:t>Duklianska 1</w:t>
    </w:r>
  </w:p>
  <w:p w14:paraId="5FE433D9" w14:textId="63AD55DF" w:rsidR="00E6038D" w:rsidRPr="00D82C68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D82C68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051"/>
    <w:rsid w:val="00083F53"/>
    <w:rsid w:val="00091670"/>
    <w:rsid w:val="000936C5"/>
    <w:rsid w:val="00095A29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48F0"/>
    <w:rsid w:val="001B778A"/>
    <w:rsid w:val="001D09FC"/>
    <w:rsid w:val="001D53B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237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C62A8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012"/>
    <w:rsid w:val="004A046E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4F7374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29E0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1417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1557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9770C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AF6C19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33E90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C68"/>
    <w:rsid w:val="00D82DE1"/>
    <w:rsid w:val="00D87330"/>
    <w:rsid w:val="00D911E7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3C49"/>
    <w:rsid w:val="00E77816"/>
    <w:rsid w:val="00E80B71"/>
    <w:rsid w:val="00E90929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1607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</TotalTime>
  <Pages>2</Pages>
  <Words>464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6</cp:revision>
  <cp:lastPrinted>2019-09-05T11:10:00Z</cp:lastPrinted>
  <dcterms:created xsi:type="dcterms:W3CDTF">2025-06-12T17:13:00Z</dcterms:created>
  <dcterms:modified xsi:type="dcterms:W3CDTF">2025-07-28T15:49:00Z</dcterms:modified>
</cp:coreProperties>
</file>