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E08DD" w14:textId="77777777" w:rsidR="00751D0F" w:rsidRDefault="00751D0F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1BC57F9" w14:textId="77777777" w:rsidR="00361A80" w:rsidRDefault="00361A80" w:rsidP="00361A80">
      <w:pPr>
        <w:widowControl w:val="0"/>
        <w:spacing w:after="0" w:line="276" w:lineRule="auto"/>
        <w:rPr>
          <w:rFonts w:ascii="Arial" w:eastAsia="Arial" w:hAnsi="Arial" w:cs="Arial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361A80" w14:paraId="04AD8CFA" w14:textId="77777777" w:rsidTr="005F1CDC">
        <w:trPr>
          <w:trHeight w:val="528"/>
        </w:trPr>
        <w:tc>
          <w:tcPr>
            <w:tcW w:w="3539" w:type="dxa"/>
            <w:vAlign w:val="center"/>
          </w:tcPr>
          <w:p w14:paraId="2187AD05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6D05702E" w14:textId="43501DAB" w:rsidR="00361A80" w:rsidRPr="006F6E2C" w:rsidRDefault="00361A80" w:rsidP="005F1CDC">
            <w:pPr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ADMINISTRATÍVA A KOREŠPONDENCIA</w:t>
            </w:r>
          </w:p>
        </w:tc>
      </w:tr>
      <w:tr w:rsidR="00361A80" w14:paraId="4F732891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1105F477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2C804210" w14:textId="45EB7EAE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66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+ </w:t>
            </w:r>
            <w:r>
              <w:rPr>
                <w:rFonts w:ascii="Arial" w:eastAsia="Arial" w:hAnsi="Arial" w:cs="Arial"/>
                <w:sz w:val="20"/>
                <w:szCs w:val="20"/>
              </w:rPr>
              <w:t>66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+ </w:t>
            </w:r>
            <w:r>
              <w:rPr>
                <w:rFonts w:ascii="Arial" w:eastAsia="Arial" w:hAnsi="Arial" w:cs="Arial"/>
                <w:sz w:val="20"/>
                <w:szCs w:val="20"/>
              </w:rPr>
              <w:t>66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+ 0 = 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hodín  </w:t>
            </w:r>
          </w:p>
        </w:tc>
      </w:tr>
      <w:tr w:rsidR="00361A80" w14:paraId="512565A1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0FE82AD4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58BFCCEC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361A80" w14:paraId="76333656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22B8C0E9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24CD61F2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361A80" w14:paraId="5A4786D3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25B86EA4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2F79448C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361A80" w14:paraId="3973EA07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050C2FF0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3F97B127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361A80" w14:paraId="3FD90DDD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2EE5E59C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44A66E0F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361A80" w14:paraId="7CB06431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04F5BE04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6287540D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361A80" w14:paraId="0B59638A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1600941B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2F3E7D4B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361A80" w14:paraId="2C8C8EC7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7F4C6EEF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3248C3CE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361A80" w14:paraId="652E6F8B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274E3313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7E0A1E04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361A80" w14:paraId="76319E49" w14:textId="77777777" w:rsidTr="005F1CDC">
        <w:trPr>
          <w:trHeight w:val="290"/>
        </w:trPr>
        <w:tc>
          <w:tcPr>
            <w:tcW w:w="3539" w:type="dxa"/>
            <w:vAlign w:val="center"/>
          </w:tcPr>
          <w:p w14:paraId="417A1D82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04CAE14B" w14:textId="77777777" w:rsidR="00361A80" w:rsidRDefault="00361A80" w:rsidP="005F1C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6AA0DB52" w14:textId="77777777" w:rsidR="00361A80" w:rsidRDefault="00361A80" w:rsidP="00361A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0E0E0904" w14:textId="756CD128" w:rsidR="00751D0F" w:rsidRDefault="00361A80" w:rsidP="00361A80">
      <w:pPr>
        <w:shd w:val="clear" w:color="auto" w:fill="BFBFBF" w:themeFill="background1" w:themeFillShade="BF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0E0E0905" w14:textId="77777777" w:rsidR="00751D0F" w:rsidRDefault="00751D0F">
      <w:pPr>
        <w:spacing w:after="0" w:line="276" w:lineRule="auto"/>
        <w:jc w:val="both"/>
      </w:pPr>
    </w:p>
    <w:p w14:paraId="0E0E0906" w14:textId="77777777" w:rsidR="00751D0F" w:rsidRDefault="00361A80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Učivo predmetu administratíva a korešpondencia poskytuje žiakom vedomosti a formuje potrebné praktické zručnosti na vykonávanie administratívnych prác a ich uplatnenie na trhu práce. Žiaci získavajú praktické skúsenosti a zručnosti s písomnosťami, dokladmi, obehom dokladov, spracúvaním dokladov, ich evidenciou, uskladňovaním a archiváciou. Cieľom predmetu je rozvíjať u žiakov znalosti a zručnosti v ovládaní administratívnych činností, zvládnutie písomnej komunikácie, zlepšenie jazykovej a štylistickej úrovn</w:t>
      </w:r>
      <w:r>
        <w:rPr>
          <w:rFonts w:ascii="Arial" w:eastAsia="Arial" w:hAnsi="Arial" w:cs="Arial"/>
          <w:sz w:val="20"/>
          <w:szCs w:val="20"/>
        </w:rPr>
        <w:t>e, v efektívnej organizácie práce a prácu s modernými softvérmi. Predmet administratíva a korešpondencia je praktického charakteru a úzko súvisí s predmetmi informatika, slovenský jazyk a literatúra, ekonomika, účtovníctvo a logistika. V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vyučovania. Žiaci prac</w:t>
      </w:r>
      <w:r>
        <w:rPr>
          <w:rFonts w:ascii="Arial" w:eastAsia="Arial" w:hAnsi="Arial" w:cs="Arial"/>
          <w:sz w:val="20"/>
          <w:szCs w:val="20"/>
        </w:rPr>
        <w:t>ujú individuálne alebo v skupinách pri riešení problémových úloh. Pre názornosť sa využíva didaktická technika, učebné materiály a softvérové programy pre pochopenie vzájomnej interakcie. Pri diagnostikovaní a klasifikácii využívame formatívne slovné a sumatívne písomné a praktické hodnotenie. Učivo sa prednáša a vysvetľuje v odborných učebniach.</w:t>
      </w:r>
    </w:p>
    <w:p w14:paraId="0E0E0907" w14:textId="77777777" w:rsidR="00751D0F" w:rsidRDefault="00751D0F">
      <w:pPr>
        <w:spacing w:after="0" w:line="276" w:lineRule="auto"/>
        <w:jc w:val="both"/>
      </w:pPr>
    </w:p>
    <w:tbl>
      <w:tblPr>
        <w:tblStyle w:val="a0"/>
        <w:tblW w:w="90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5"/>
        <w:gridCol w:w="1845"/>
      </w:tblGrid>
      <w:tr w:rsidR="00751D0F" w14:paraId="0E0E0909" w14:textId="77777777">
        <w:trPr>
          <w:trHeight w:val="720"/>
          <w:jc w:val="center"/>
        </w:trPr>
        <w:tc>
          <w:tcPr>
            <w:tcW w:w="9090" w:type="dxa"/>
            <w:gridSpan w:val="2"/>
            <w:vAlign w:val="center"/>
          </w:tcPr>
          <w:p w14:paraId="0E0E0908" w14:textId="77777777" w:rsidR="00751D0F" w:rsidRDefault="00361A8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Rámcový rozpis učiva</w:t>
            </w:r>
          </w:p>
        </w:tc>
      </w:tr>
      <w:tr w:rsidR="00751D0F" w14:paraId="0E0E090C" w14:textId="77777777">
        <w:trPr>
          <w:trHeight w:val="340"/>
          <w:jc w:val="center"/>
        </w:trPr>
        <w:tc>
          <w:tcPr>
            <w:tcW w:w="7245" w:type="dxa"/>
            <w:shd w:val="clear" w:color="auto" w:fill="D9E2F3"/>
            <w:vAlign w:val="bottom"/>
          </w:tcPr>
          <w:p w14:paraId="0E0E090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1. ročník</w:t>
            </w:r>
          </w:p>
        </w:tc>
        <w:tc>
          <w:tcPr>
            <w:tcW w:w="1845" w:type="dxa"/>
            <w:shd w:val="clear" w:color="auto" w:fill="D9E2F3"/>
            <w:vAlign w:val="bottom"/>
          </w:tcPr>
          <w:p w14:paraId="0E0E090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 hodín spolu</w:t>
            </w:r>
          </w:p>
        </w:tc>
      </w:tr>
      <w:tr w:rsidR="00751D0F" w14:paraId="0E0E090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0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Podstata a význam klávesnicovej gramotnosti</w:t>
            </w:r>
          </w:p>
        </w:tc>
        <w:tc>
          <w:tcPr>
            <w:tcW w:w="1845" w:type="dxa"/>
            <w:vAlign w:val="bottom"/>
          </w:tcPr>
          <w:p w14:paraId="0E0E090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 hodiny</w:t>
            </w:r>
          </w:p>
        </w:tc>
      </w:tr>
      <w:tr w:rsidR="00751D0F" w14:paraId="0E0E091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1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 ATF a Microsoft Word</w:t>
            </w:r>
          </w:p>
        </w:tc>
        <w:tc>
          <w:tcPr>
            <w:tcW w:w="1845" w:type="dxa"/>
            <w:vAlign w:val="bottom"/>
          </w:tcPr>
          <w:p w14:paraId="0E0E091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 hodiny</w:t>
            </w:r>
          </w:p>
        </w:tc>
      </w:tr>
      <w:tr w:rsidR="00751D0F" w14:paraId="0E0E091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1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Program WORD a jeho využitie v administratíve</w:t>
            </w:r>
          </w:p>
        </w:tc>
        <w:tc>
          <w:tcPr>
            <w:tcW w:w="1845" w:type="dxa"/>
            <w:vAlign w:val="bottom"/>
          </w:tcPr>
          <w:p w14:paraId="0E0E091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18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16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Tréningový program ATF</w:t>
            </w:r>
          </w:p>
        </w:tc>
        <w:tc>
          <w:tcPr>
            <w:tcW w:w="1845" w:type="dxa"/>
            <w:vAlign w:val="bottom"/>
          </w:tcPr>
          <w:p w14:paraId="0E0E0917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1B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1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Technika písania. Základná poloha prstov</w:t>
            </w:r>
          </w:p>
        </w:tc>
        <w:tc>
          <w:tcPr>
            <w:tcW w:w="1845" w:type="dxa"/>
            <w:vAlign w:val="bottom"/>
          </w:tcPr>
          <w:p w14:paraId="0E0E091A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1E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1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Nácvik písania na základnom, hornom a dolnom rade</w:t>
            </w:r>
          </w:p>
        </w:tc>
        <w:tc>
          <w:tcPr>
            <w:tcW w:w="1845" w:type="dxa"/>
            <w:vAlign w:val="bottom"/>
          </w:tcPr>
          <w:p w14:paraId="0E0E091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 hodín</w:t>
            </w:r>
          </w:p>
        </w:tc>
      </w:tr>
      <w:tr w:rsidR="00751D0F" w14:paraId="0E0E0921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1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a, s, d, f</w:t>
            </w:r>
          </w:p>
        </w:tc>
        <w:tc>
          <w:tcPr>
            <w:tcW w:w="1845" w:type="dxa"/>
            <w:vAlign w:val="bottom"/>
          </w:tcPr>
          <w:p w14:paraId="0E0E0920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24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2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j, k, l, ô</w:t>
            </w:r>
          </w:p>
        </w:tc>
        <w:tc>
          <w:tcPr>
            <w:tcW w:w="1845" w:type="dxa"/>
            <w:vAlign w:val="bottom"/>
          </w:tcPr>
          <w:p w14:paraId="0E0E0923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27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2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písmena e a čiarky</w:t>
            </w:r>
          </w:p>
        </w:tc>
        <w:tc>
          <w:tcPr>
            <w:tcW w:w="1845" w:type="dxa"/>
            <w:vAlign w:val="bottom"/>
          </w:tcPr>
          <w:p w14:paraId="0E0E0926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2A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2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w, x, o</w:t>
            </w:r>
          </w:p>
        </w:tc>
        <w:tc>
          <w:tcPr>
            <w:tcW w:w="1845" w:type="dxa"/>
            <w:vAlign w:val="bottom"/>
          </w:tcPr>
          <w:p w14:paraId="0E0E0929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2D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2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t, n</w:t>
            </w:r>
          </w:p>
        </w:tc>
        <w:tc>
          <w:tcPr>
            <w:tcW w:w="1845" w:type="dxa"/>
            <w:vAlign w:val="bottom"/>
          </w:tcPr>
          <w:p w14:paraId="0E0E092C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30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2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c, i</w:t>
            </w:r>
          </w:p>
        </w:tc>
        <w:tc>
          <w:tcPr>
            <w:tcW w:w="1845" w:type="dxa"/>
            <w:vAlign w:val="bottom"/>
          </w:tcPr>
          <w:p w14:paraId="0E0E092F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33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3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q, y</w:t>
            </w:r>
          </w:p>
        </w:tc>
        <w:tc>
          <w:tcPr>
            <w:tcW w:w="1845" w:type="dxa"/>
            <w:vAlign w:val="bottom"/>
          </w:tcPr>
          <w:p w14:paraId="0E0E0932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36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34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r, m</w:t>
            </w:r>
          </w:p>
        </w:tc>
        <w:tc>
          <w:tcPr>
            <w:tcW w:w="1845" w:type="dxa"/>
            <w:vAlign w:val="bottom"/>
          </w:tcPr>
          <w:p w14:paraId="0E0E0935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39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3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u, v</w:t>
            </w:r>
          </w:p>
        </w:tc>
        <w:tc>
          <w:tcPr>
            <w:tcW w:w="1845" w:type="dxa"/>
            <w:vAlign w:val="bottom"/>
          </w:tcPr>
          <w:p w14:paraId="0E0E0938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3C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3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z, b</w:t>
            </w:r>
          </w:p>
        </w:tc>
        <w:tc>
          <w:tcPr>
            <w:tcW w:w="1845" w:type="dxa"/>
            <w:vAlign w:val="bottom"/>
          </w:tcPr>
          <w:p w14:paraId="0E0E093B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3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3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g, u</w:t>
            </w:r>
          </w:p>
        </w:tc>
        <w:tc>
          <w:tcPr>
            <w:tcW w:w="1845" w:type="dxa"/>
            <w:vAlign w:val="bottom"/>
          </w:tcPr>
          <w:p w14:paraId="0E0E093E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4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4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veľkých písmen pravej ruky</w:t>
            </w:r>
          </w:p>
        </w:tc>
        <w:tc>
          <w:tcPr>
            <w:tcW w:w="1845" w:type="dxa"/>
            <w:vAlign w:val="bottom"/>
          </w:tcPr>
          <w:p w14:paraId="0E0E0941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4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4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ľavej ruky</w:t>
            </w:r>
          </w:p>
        </w:tc>
        <w:tc>
          <w:tcPr>
            <w:tcW w:w="1845" w:type="dxa"/>
            <w:vAlign w:val="bottom"/>
          </w:tcPr>
          <w:p w14:paraId="0E0E094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48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46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Nácvik písmen na číselnom rade, nácvik znamienok</w:t>
            </w:r>
          </w:p>
        </w:tc>
        <w:tc>
          <w:tcPr>
            <w:tcW w:w="1845" w:type="dxa"/>
            <w:vAlign w:val="bottom"/>
          </w:tcPr>
          <w:p w14:paraId="0E0E094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 hodín</w:t>
            </w:r>
          </w:p>
        </w:tc>
      </w:tr>
      <w:tr w:rsidR="00751D0F" w14:paraId="0E0E094B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4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ý, ť</w:t>
            </w:r>
          </w:p>
        </w:tc>
        <w:tc>
          <w:tcPr>
            <w:tcW w:w="1845" w:type="dxa"/>
            <w:vAlign w:val="bottom"/>
          </w:tcPr>
          <w:p w14:paraId="0E0E094A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4E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4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á, č</w:t>
            </w:r>
          </w:p>
        </w:tc>
        <w:tc>
          <w:tcPr>
            <w:tcW w:w="1845" w:type="dxa"/>
            <w:vAlign w:val="bottom"/>
          </w:tcPr>
          <w:p w14:paraId="0E0E094D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51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4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í, š</w:t>
            </w:r>
          </w:p>
        </w:tc>
        <w:tc>
          <w:tcPr>
            <w:tcW w:w="1845" w:type="dxa"/>
            <w:vAlign w:val="bottom"/>
          </w:tcPr>
          <w:p w14:paraId="0E0E0950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54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5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é, ľ</w:t>
            </w:r>
          </w:p>
        </w:tc>
        <w:tc>
          <w:tcPr>
            <w:tcW w:w="1845" w:type="dxa"/>
            <w:vAlign w:val="bottom"/>
          </w:tcPr>
          <w:p w14:paraId="0E0E0953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57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5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písmen ž, ä, ň</w:t>
            </w:r>
          </w:p>
        </w:tc>
        <w:tc>
          <w:tcPr>
            <w:tcW w:w="1845" w:type="dxa"/>
            <w:vAlign w:val="bottom"/>
          </w:tcPr>
          <w:p w14:paraId="0E0E0956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5A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5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mäkčeňa, dĺžňa</w:t>
            </w:r>
          </w:p>
        </w:tc>
        <w:tc>
          <w:tcPr>
            <w:tcW w:w="1845" w:type="dxa"/>
            <w:vAlign w:val="bottom"/>
          </w:tcPr>
          <w:p w14:paraId="0E0E0959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5D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5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otáznika, výkričníka</w:t>
            </w:r>
          </w:p>
        </w:tc>
        <w:tc>
          <w:tcPr>
            <w:tcW w:w="1845" w:type="dxa"/>
            <w:vAlign w:val="bottom"/>
          </w:tcPr>
          <w:p w14:paraId="0E0E095C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60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5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dvojbodky, úvodzoviek</w:t>
            </w:r>
          </w:p>
        </w:tc>
        <w:tc>
          <w:tcPr>
            <w:tcW w:w="1845" w:type="dxa"/>
            <w:vAlign w:val="bottom"/>
          </w:tcPr>
          <w:p w14:paraId="0E0E095F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63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6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zátvoriek</w:t>
            </w:r>
          </w:p>
        </w:tc>
        <w:tc>
          <w:tcPr>
            <w:tcW w:w="1845" w:type="dxa"/>
            <w:vAlign w:val="bottom"/>
          </w:tcPr>
          <w:p w14:paraId="0E0E0962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66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64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Nácvik číslic, značiek a číselných údajov, úprava textu</w:t>
            </w:r>
          </w:p>
        </w:tc>
        <w:tc>
          <w:tcPr>
            <w:tcW w:w="1845" w:type="dxa"/>
            <w:vAlign w:val="bottom"/>
          </w:tcPr>
          <w:p w14:paraId="0E0E096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 hodín</w:t>
            </w:r>
          </w:p>
        </w:tc>
      </w:tr>
      <w:tr w:rsidR="00751D0F" w14:paraId="0E0E0969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6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číslic 5, 8 a paragrafu</w:t>
            </w:r>
          </w:p>
        </w:tc>
        <w:tc>
          <w:tcPr>
            <w:tcW w:w="1845" w:type="dxa"/>
            <w:vAlign w:val="bottom"/>
          </w:tcPr>
          <w:p w14:paraId="0E0E0968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6C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6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číslic 4, 9</w:t>
            </w:r>
          </w:p>
        </w:tc>
        <w:tc>
          <w:tcPr>
            <w:tcW w:w="1845" w:type="dxa"/>
            <w:vAlign w:val="bottom"/>
          </w:tcPr>
          <w:p w14:paraId="0E0E096B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6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6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písania percenta a promile</w:t>
            </w:r>
          </w:p>
        </w:tc>
        <w:tc>
          <w:tcPr>
            <w:tcW w:w="1845" w:type="dxa"/>
            <w:vAlign w:val="bottom"/>
          </w:tcPr>
          <w:p w14:paraId="0E0E096E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7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7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číslic 3, 0</w:t>
            </w:r>
          </w:p>
        </w:tc>
        <w:tc>
          <w:tcPr>
            <w:tcW w:w="1845" w:type="dxa"/>
            <w:vAlign w:val="bottom"/>
          </w:tcPr>
          <w:p w14:paraId="0E0E0971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7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7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číslice 1 a matematických značiek</w:t>
            </w:r>
          </w:p>
        </w:tc>
        <w:tc>
          <w:tcPr>
            <w:tcW w:w="1845" w:type="dxa"/>
            <w:vAlign w:val="bottom"/>
          </w:tcPr>
          <w:p w14:paraId="0E0E097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78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76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číslic 6, 7 a zlomkov</w:t>
            </w:r>
          </w:p>
        </w:tc>
        <w:tc>
          <w:tcPr>
            <w:tcW w:w="1845" w:type="dxa"/>
            <w:vAlign w:val="bottom"/>
          </w:tcPr>
          <w:p w14:paraId="0E0E0977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7B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7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číslice 2 a dátumu, titulov</w:t>
            </w:r>
          </w:p>
        </w:tc>
        <w:tc>
          <w:tcPr>
            <w:tcW w:w="1845" w:type="dxa"/>
            <w:vAlign w:val="bottom"/>
          </w:tcPr>
          <w:p w14:paraId="0E0E097A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7E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7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písania indexov, mocnín, chemických značiek</w:t>
            </w:r>
          </w:p>
        </w:tc>
        <w:tc>
          <w:tcPr>
            <w:tcW w:w="1845" w:type="dxa"/>
            <w:vAlign w:val="bottom"/>
          </w:tcPr>
          <w:p w14:paraId="0E0E097D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81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7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písania rímskych číslic a menových jednotiek</w:t>
            </w:r>
          </w:p>
        </w:tc>
        <w:tc>
          <w:tcPr>
            <w:tcW w:w="1845" w:type="dxa"/>
            <w:vAlign w:val="bottom"/>
          </w:tcPr>
          <w:p w14:paraId="0E0E0980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51D0F" w14:paraId="0E0E0984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8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Zvýraznenie textu – spôsoby, zásady, nácvik</w:t>
            </w:r>
          </w:p>
        </w:tc>
        <w:tc>
          <w:tcPr>
            <w:tcW w:w="1845" w:type="dxa"/>
            <w:vAlign w:val="bottom"/>
          </w:tcPr>
          <w:p w14:paraId="0E0E0983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87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8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Úprava textu, formy úpravy a ich význam</w:t>
            </w:r>
          </w:p>
        </w:tc>
        <w:tc>
          <w:tcPr>
            <w:tcW w:w="1845" w:type="dxa"/>
            <w:vAlign w:val="bottom"/>
          </w:tcPr>
          <w:p w14:paraId="0E0E0986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8A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8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Nadpisy a členenie textu na odseky, kapitoly, podkapitoly</w:t>
            </w:r>
          </w:p>
        </w:tc>
        <w:tc>
          <w:tcPr>
            <w:tcW w:w="1845" w:type="dxa"/>
            <w:vAlign w:val="bottom"/>
          </w:tcPr>
          <w:p w14:paraId="0E0E0989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8D" w14:textId="77777777">
        <w:trPr>
          <w:trHeight w:val="340"/>
          <w:jc w:val="center"/>
        </w:trPr>
        <w:tc>
          <w:tcPr>
            <w:tcW w:w="7245" w:type="dxa"/>
            <w:shd w:val="clear" w:color="auto" w:fill="D9E2F3"/>
            <w:vAlign w:val="bottom"/>
          </w:tcPr>
          <w:p w14:paraId="0E0E098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 ročník</w:t>
            </w:r>
          </w:p>
        </w:tc>
        <w:tc>
          <w:tcPr>
            <w:tcW w:w="1845" w:type="dxa"/>
            <w:shd w:val="clear" w:color="auto" w:fill="D9E2F3"/>
            <w:vAlign w:val="bottom"/>
          </w:tcPr>
          <w:p w14:paraId="0E0E098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 hodín spolu</w:t>
            </w:r>
          </w:p>
        </w:tc>
      </w:tr>
      <w:tr w:rsidR="00751D0F" w14:paraId="0E0E0990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8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Upevňovanie hmatovej metódy</w:t>
            </w:r>
          </w:p>
        </w:tc>
        <w:tc>
          <w:tcPr>
            <w:tcW w:w="1845" w:type="dxa"/>
            <w:vAlign w:val="bottom"/>
          </w:tcPr>
          <w:p w14:paraId="0E0E098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 hodín</w:t>
            </w:r>
          </w:p>
        </w:tc>
      </w:tr>
      <w:tr w:rsidR="00751D0F" w14:paraId="0E0E0993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9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Upevňovanie hmatovej istoty na strednom, dolnom a hornom rade</w:t>
            </w:r>
          </w:p>
        </w:tc>
        <w:tc>
          <w:tcPr>
            <w:tcW w:w="1845" w:type="dxa"/>
            <w:vAlign w:val="bottom"/>
          </w:tcPr>
          <w:p w14:paraId="0E0E0992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96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94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Upevňovanie rýchlosti a presnosti písania</w:t>
            </w:r>
          </w:p>
        </w:tc>
        <w:tc>
          <w:tcPr>
            <w:tcW w:w="1845" w:type="dxa"/>
            <w:vAlign w:val="bottom"/>
          </w:tcPr>
          <w:p w14:paraId="0E0E0995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99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9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Precvičovanie veľkých písmena interpunkčných znamienok</w:t>
            </w:r>
          </w:p>
        </w:tc>
        <w:tc>
          <w:tcPr>
            <w:tcW w:w="1845" w:type="dxa"/>
            <w:vAlign w:val="bottom"/>
          </w:tcPr>
          <w:p w14:paraId="0E0E0998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9C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9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Precvičovanie číslic a rímskych čísel</w:t>
            </w:r>
          </w:p>
        </w:tc>
        <w:tc>
          <w:tcPr>
            <w:tcW w:w="1845" w:type="dxa"/>
            <w:vAlign w:val="bottom"/>
          </w:tcPr>
          <w:p w14:paraId="0E0E099B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9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9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Úprava komplexných prác</w:t>
            </w:r>
          </w:p>
        </w:tc>
        <w:tc>
          <w:tcPr>
            <w:tcW w:w="1845" w:type="dxa"/>
            <w:vAlign w:val="bottom"/>
          </w:tcPr>
          <w:p w14:paraId="0E0E099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751D0F" w14:paraId="0E0E09A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A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Nácvik písania skratiek, značiek, číselných údajov</w:t>
            </w:r>
          </w:p>
        </w:tc>
        <w:tc>
          <w:tcPr>
            <w:tcW w:w="1845" w:type="dxa"/>
            <w:vAlign w:val="bottom"/>
          </w:tcPr>
          <w:p w14:paraId="0E0E09A1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A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A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Skratky právnych foriem a obchodných spoločností</w:t>
            </w:r>
          </w:p>
        </w:tc>
        <w:tc>
          <w:tcPr>
            <w:tcW w:w="1845" w:type="dxa"/>
            <w:vAlign w:val="bottom"/>
          </w:tcPr>
          <w:p w14:paraId="0E0E09A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A8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A6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Značky menových jednotiek, písanie peňažných súm</w:t>
            </w:r>
          </w:p>
        </w:tc>
        <w:tc>
          <w:tcPr>
            <w:tcW w:w="1845" w:type="dxa"/>
            <w:vAlign w:val="bottom"/>
          </w:tcPr>
          <w:p w14:paraId="0E0E09A7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AB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A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Písanie dátumu, telefónnych čísel a ďalších číselných údajov</w:t>
            </w:r>
          </w:p>
        </w:tc>
        <w:tc>
          <w:tcPr>
            <w:tcW w:w="1845" w:type="dxa"/>
            <w:vAlign w:val="bottom"/>
          </w:tcPr>
          <w:p w14:paraId="0E0E09AA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AE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A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Zásady úpravy komplexných prác</w:t>
            </w:r>
          </w:p>
        </w:tc>
        <w:tc>
          <w:tcPr>
            <w:tcW w:w="1845" w:type="dxa"/>
            <w:vAlign w:val="bottom"/>
          </w:tcPr>
          <w:p w14:paraId="0E0E09AD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B1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A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Obchodný list</w:t>
            </w:r>
          </w:p>
        </w:tc>
        <w:tc>
          <w:tcPr>
            <w:tcW w:w="1845" w:type="dxa"/>
            <w:vAlign w:val="bottom"/>
          </w:tcPr>
          <w:p w14:paraId="0E0E09B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 hodín</w:t>
            </w:r>
          </w:p>
        </w:tc>
      </w:tr>
      <w:tr w:rsidR="00751D0F" w14:paraId="0E0E09B4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B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Štruktúra listu</w:t>
            </w:r>
          </w:p>
        </w:tc>
        <w:tc>
          <w:tcPr>
            <w:tcW w:w="1845" w:type="dxa"/>
            <w:vAlign w:val="bottom"/>
          </w:tcPr>
          <w:p w14:paraId="0E0E09B3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51D0F" w14:paraId="0E0E09B7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B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Záhlavie</w:t>
            </w:r>
          </w:p>
        </w:tc>
        <w:tc>
          <w:tcPr>
            <w:tcW w:w="1845" w:type="dxa"/>
            <w:vAlign w:val="bottom"/>
          </w:tcPr>
          <w:p w14:paraId="0E0E09B6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BA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B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Adresa príjemcu</w:t>
            </w:r>
          </w:p>
        </w:tc>
        <w:tc>
          <w:tcPr>
            <w:tcW w:w="1845" w:type="dxa"/>
            <w:vAlign w:val="bottom"/>
          </w:tcPr>
          <w:p w14:paraId="0E0E09B9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BD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B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Písanie adries v listoch</w:t>
            </w:r>
          </w:p>
        </w:tc>
        <w:tc>
          <w:tcPr>
            <w:tcW w:w="1845" w:type="dxa"/>
            <w:vAlign w:val="bottom"/>
          </w:tcPr>
          <w:p w14:paraId="0E0E09BC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C0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B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Odvolávacie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údaje</w:t>
            </w:r>
          </w:p>
        </w:tc>
        <w:tc>
          <w:tcPr>
            <w:tcW w:w="1845" w:type="dxa"/>
            <w:vAlign w:val="bottom"/>
          </w:tcPr>
          <w:p w14:paraId="0E0E09BF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C3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C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Pečiatka, podpisy</w:t>
            </w:r>
          </w:p>
        </w:tc>
        <w:tc>
          <w:tcPr>
            <w:tcW w:w="1845" w:type="dxa"/>
            <w:vAlign w:val="bottom"/>
          </w:tcPr>
          <w:p w14:paraId="0E0E09C2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C6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C4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Prílohy, rozdeľovník</w:t>
            </w:r>
          </w:p>
        </w:tc>
        <w:tc>
          <w:tcPr>
            <w:tcW w:w="1845" w:type="dxa"/>
            <w:vAlign w:val="bottom"/>
          </w:tcPr>
          <w:p w14:paraId="0E0E09C5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51D0F" w14:paraId="0E0E09C9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C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Zásady správnej štylizácie listov</w:t>
            </w:r>
          </w:p>
        </w:tc>
        <w:tc>
          <w:tcPr>
            <w:tcW w:w="1845" w:type="dxa"/>
            <w:vAlign w:val="bottom"/>
          </w:tcPr>
          <w:p w14:paraId="0E0E09C8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CC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C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Vyhotovenie obchodného listu podľa normy</w:t>
            </w:r>
          </w:p>
        </w:tc>
        <w:tc>
          <w:tcPr>
            <w:tcW w:w="1845" w:type="dxa"/>
            <w:vAlign w:val="bottom"/>
          </w:tcPr>
          <w:p w14:paraId="0E0E09CB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C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C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Obálka listu</w:t>
            </w:r>
          </w:p>
        </w:tc>
        <w:tc>
          <w:tcPr>
            <w:tcW w:w="1845" w:type="dxa"/>
            <w:vAlign w:val="bottom"/>
          </w:tcPr>
          <w:p w14:paraId="0E0E09C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 hodiny</w:t>
            </w:r>
          </w:p>
        </w:tc>
      </w:tr>
      <w:tr w:rsidR="00751D0F" w14:paraId="0E0E09D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D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Norma obálky</w:t>
            </w:r>
          </w:p>
        </w:tc>
        <w:tc>
          <w:tcPr>
            <w:tcW w:w="1845" w:type="dxa"/>
            <w:vAlign w:val="bottom"/>
          </w:tcPr>
          <w:p w14:paraId="0E0E09D1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D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D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Písanie adries na obálku</w:t>
            </w:r>
          </w:p>
        </w:tc>
        <w:tc>
          <w:tcPr>
            <w:tcW w:w="1845" w:type="dxa"/>
            <w:vAlign w:val="bottom"/>
          </w:tcPr>
          <w:p w14:paraId="0E0E09D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D8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D6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Vyhotovenie a úpravy tabuliek a grafov</w:t>
            </w:r>
          </w:p>
        </w:tc>
        <w:tc>
          <w:tcPr>
            <w:tcW w:w="1845" w:type="dxa"/>
            <w:vAlign w:val="bottom"/>
          </w:tcPr>
          <w:p w14:paraId="0E0E09D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751D0F" w14:paraId="0E0E09DB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D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Náležitosti tabuliek</w:t>
            </w:r>
          </w:p>
        </w:tc>
        <w:tc>
          <w:tcPr>
            <w:tcW w:w="1845" w:type="dxa"/>
            <w:vAlign w:val="bottom"/>
          </w:tcPr>
          <w:p w14:paraId="0E0E09DA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DE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D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Praktické vyhotovovanie jednoduchých tabuliek</w:t>
            </w:r>
          </w:p>
        </w:tc>
        <w:tc>
          <w:tcPr>
            <w:tcW w:w="1845" w:type="dxa"/>
            <w:vAlign w:val="bottom"/>
          </w:tcPr>
          <w:p w14:paraId="0E0E09DD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E1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D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Úpravy zložitejších tabuliek vo MS Worde</w:t>
            </w:r>
          </w:p>
        </w:tc>
        <w:tc>
          <w:tcPr>
            <w:tcW w:w="1845" w:type="dxa"/>
            <w:vAlign w:val="bottom"/>
          </w:tcPr>
          <w:p w14:paraId="0E0E09E0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E4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E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Úpravy zložitejších tabuliek v MS Exceli</w:t>
            </w:r>
          </w:p>
        </w:tc>
        <w:tc>
          <w:tcPr>
            <w:tcW w:w="1845" w:type="dxa"/>
            <w:vAlign w:val="bottom"/>
          </w:tcPr>
          <w:p w14:paraId="0E0E09E3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E7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E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Vyhotovenie grafov</w:t>
            </w:r>
          </w:p>
        </w:tc>
        <w:tc>
          <w:tcPr>
            <w:tcW w:w="1845" w:type="dxa"/>
            <w:vAlign w:val="bottom"/>
          </w:tcPr>
          <w:p w14:paraId="0E0E09E6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EA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E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Internetová komunikácia</w:t>
            </w:r>
          </w:p>
        </w:tc>
        <w:tc>
          <w:tcPr>
            <w:tcW w:w="1845" w:type="dxa"/>
            <w:vAlign w:val="bottom"/>
          </w:tcPr>
          <w:p w14:paraId="0E0E09E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 hodiny</w:t>
            </w:r>
          </w:p>
        </w:tc>
      </w:tr>
      <w:tr w:rsidR="00751D0F" w14:paraId="0E0E09ED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E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Odosielanie obchodných listov pomocou internetu – príloha</w:t>
            </w:r>
          </w:p>
        </w:tc>
        <w:tc>
          <w:tcPr>
            <w:tcW w:w="1845" w:type="dxa"/>
            <w:vAlign w:val="bottom"/>
          </w:tcPr>
          <w:p w14:paraId="0E0E09EC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F0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E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Odosielanie obchodných listov pomocou internetu – e-mail</w:t>
            </w:r>
          </w:p>
        </w:tc>
        <w:tc>
          <w:tcPr>
            <w:tcW w:w="1845" w:type="dxa"/>
            <w:vAlign w:val="bottom"/>
          </w:tcPr>
          <w:p w14:paraId="0E0E09EF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F3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F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Písomnosti platobného styku</w:t>
            </w:r>
          </w:p>
        </w:tc>
        <w:tc>
          <w:tcPr>
            <w:tcW w:w="1845" w:type="dxa"/>
            <w:vAlign w:val="bottom"/>
          </w:tcPr>
          <w:p w14:paraId="0E0E09F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 hodín</w:t>
            </w:r>
          </w:p>
        </w:tc>
      </w:tr>
      <w:tr w:rsidR="00751D0F" w14:paraId="0E0E09F6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F4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Druhy platobného styku</w:t>
            </w:r>
          </w:p>
        </w:tc>
        <w:tc>
          <w:tcPr>
            <w:tcW w:w="1845" w:type="dxa"/>
            <w:vAlign w:val="bottom"/>
          </w:tcPr>
          <w:p w14:paraId="0E0E09F5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F9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F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Hotovostný platobný styk</w:t>
            </w:r>
          </w:p>
        </w:tc>
        <w:tc>
          <w:tcPr>
            <w:tcW w:w="1845" w:type="dxa"/>
            <w:vAlign w:val="bottom"/>
          </w:tcPr>
          <w:p w14:paraId="0E0E09F8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FC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F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Bezhotovostný platobný styk</w:t>
            </w:r>
          </w:p>
        </w:tc>
        <w:tc>
          <w:tcPr>
            <w:tcW w:w="1845" w:type="dxa"/>
            <w:vAlign w:val="bottom"/>
          </w:tcPr>
          <w:p w14:paraId="0E0E09FB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9F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9F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Kombinovaný platobný styk</w:t>
            </w:r>
          </w:p>
        </w:tc>
        <w:tc>
          <w:tcPr>
            <w:tcW w:w="1845" w:type="dxa"/>
            <w:vAlign w:val="bottom"/>
          </w:tcPr>
          <w:p w14:paraId="0E0E09FE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0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0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Vnútropodnikové písomnosti</w:t>
            </w:r>
          </w:p>
        </w:tc>
        <w:tc>
          <w:tcPr>
            <w:tcW w:w="1845" w:type="dxa"/>
            <w:vAlign w:val="bottom"/>
          </w:tcPr>
          <w:p w14:paraId="0E0E0A0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 hodín</w:t>
            </w:r>
          </w:p>
        </w:tc>
      </w:tr>
      <w:tr w:rsidR="00751D0F" w14:paraId="0E0E0A0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0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Rozdelenie vnútropodnikových písomností</w:t>
            </w:r>
          </w:p>
        </w:tc>
        <w:tc>
          <w:tcPr>
            <w:tcW w:w="1845" w:type="dxa"/>
            <w:vAlign w:val="bottom"/>
          </w:tcPr>
          <w:p w14:paraId="0E0E0A0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08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06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Príkaz riaditeľa</w:t>
            </w:r>
          </w:p>
        </w:tc>
        <w:tc>
          <w:tcPr>
            <w:tcW w:w="1845" w:type="dxa"/>
            <w:vAlign w:val="bottom"/>
          </w:tcPr>
          <w:p w14:paraId="0E0E0A07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0B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0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Smernica</w:t>
            </w:r>
          </w:p>
        </w:tc>
        <w:tc>
          <w:tcPr>
            <w:tcW w:w="1845" w:type="dxa"/>
            <w:vAlign w:val="bottom"/>
          </w:tcPr>
          <w:p w14:paraId="0E0E0A0A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0E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0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Obežník, interné oznámenia</w:t>
            </w:r>
          </w:p>
        </w:tc>
        <w:tc>
          <w:tcPr>
            <w:tcW w:w="1845" w:type="dxa"/>
            <w:vAlign w:val="bottom"/>
          </w:tcPr>
          <w:p w14:paraId="0E0E0A0D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11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0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Pozvánka</w:t>
            </w:r>
          </w:p>
        </w:tc>
        <w:tc>
          <w:tcPr>
            <w:tcW w:w="1845" w:type="dxa"/>
            <w:vAlign w:val="bottom"/>
          </w:tcPr>
          <w:p w14:paraId="0E0E0A10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14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1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Zápisnica, prezenčná listina</w:t>
            </w:r>
          </w:p>
        </w:tc>
        <w:tc>
          <w:tcPr>
            <w:tcW w:w="1845" w:type="dxa"/>
            <w:vAlign w:val="bottom"/>
          </w:tcPr>
          <w:p w14:paraId="0E0E0A13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17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1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Cestovný účet a správa o pracovnej ceste</w:t>
            </w:r>
          </w:p>
        </w:tc>
        <w:tc>
          <w:tcPr>
            <w:tcW w:w="1845" w:type="dxa"/>
            <w:vAlign w:val="bottom"/>
          </w:tcPr>
          <w:p w14:paraId="0E0E0A16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1A" w14:textId="77777777">
        <w:trPr>
          <w:trHeight w:val="340"/>
          <w:jc w:val="center"/>
        </w:trPr>
        <w:tc>
          <w:tcPr>
            <w:tcW w:w="7245" w:type="dxa"/>
            <w:shd w:val="clear" w:color="auto" w:fill="D9E2F3"/>
            <w:vAlign w:val="bottom"/>
          </w:tcPr>
          <w:p w14:paraId="0E0E0A1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3. ročník</w:t>
            </w:r>
          </w:p>
        </w:tc>
        <w:tc>
          <w:tcPr>
            <w:tcW w:w="1845" w:type="dxa"/>
            <w:shd w:val="clear" w:color="auto" w:fill="D9E2F3"/>
            <w:vAlign w:val="bottom"/>
          </w:tcPr>
          <w:p w14:paraId="0E0E0A1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 hodín spolu</w:t>
            </w:r>
          </w:p>
        </w:tc>
      </w:tr>
      <w:tr w:rsidR="00751D0F" w14:paraId="0E0E0A1D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1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Písomný styk organizácií</w:t>
            </w:r>
          </w:p>
        </w:tc>
        <w:tc>
          <w:tcPr>
            <w:tcW w:w="1845" w:type="dxa"/>
            <w:vAlign w:val="bottom"/>
          </w:tcPr>
          <w:p w14:paraId="0E0E0A1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 hodiny</w:t>
            </w:r>
          </w:p>
        </w:tc>
      </w:tr>
      <w:tr w:rsidR="00751D0F" w14:paraId="0E0E0A20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1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Písomný styk a jeho význam, rozdelenie písomností</w:t>
            </w:r>
          </w:p>
        </w:tc>
        <w:tc>
          <w:tcPr>
            <w:tcW w:w="1845" w:type="dxa"/>
            <w:vAlign w:val="bottom"/>
          </w:tcPr>
          <w:p w14:paraId="0E0E0A1F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23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2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Príjem, vybavovanie, ukladanie písomností</w:t>
            </w:r>
          </w:p>
        </w:tc>
        <w:tc>
          <w:tcPr>
            <w:tcW w:w="1845" w:type="dxa"/>
            <w:vAlign w:val="bottom"/>
          </w:tcPr>
          <w:p w14:paraId="0E0E0A22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26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24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Úvod do štylizácie, štruktúra listu</w:t>
            </w:r>
          </w:p>
        </w:tc>
        <w:tc>
          <w:tcPr>
            <w:tcW w:w="1845" w:type="dxa"/>
            <w:vAlign w:val="bottom"/>
          </w:tcPr>
          <w:p w14:paraId="0E0E0A25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29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2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Písomnosti v oblasti marketingu</w:t>
            </w:r>
          </w:p>
        </w:tc>
        <w:tc>
          <w:tcPr>
            <w:tcW w:w="1845" w:type="dxa"/>
            <w:vAlign w:val="bottom"/>
          </w:tcPr>
          <w:p w14:paraId="0E0E0A2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 hodín</w:t>
            </w:r>
          </w:p>
        </w:tc>
      </w:tr>
      <w:tr w:rsidR="00751D0F" w14:paraId="0E0E0A2C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2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Prostriedky písomnej propagácie a ich použitie</w:t>
            </w:r>
          </w:p>
        </w:tc>
        <w:tc>
          <w:tcPr>
            <w:tcW w:w="1845" w:type="dxa"/>
            <w:vAlign w:val="bottom"/>
          </w:tcPr>
          <w:p w14:paraId="0E0E0A2B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51D0F" w14:paraId="0E0E0A2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2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Inzerát, leták, prospekt, katalóg, plagát</w:t>
            </w:r>
          </w:p>
        </w:tc>
        <w:tc>
          <w:tcPr>
            <w:tcW w:w="1845" w:type="dxa"/>
            <w:vAlign w:val="bottom"/>
          </w:tcPr>
          <w:p w14:paraId="0E0E0A2E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3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3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propagačných písomností</w:t>
            </w:r>
          </w:p>
        </w:tc>
        <w:tc>
          <w:tcPr>
            <w:tcW w:w="1845" w:type="dxa"/>
            <w:vAlign w:val="bottom"/>
          </w:tcPr>
          <w:p w14:paraId="0E0E0A31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3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3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Dopyt</w:t>
            </w:r>
          </w:p>
        </w:tc>
        <w:tc>
          <w:tcPr>
            <w:tcW w:w="1845" w:type="dxa"/>
            <w:vAlign w:val="bottom"/>
          </w:tcPr>
          <w:p w14:paraId="0E0E0A3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38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36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Odpoveď na dopyt</w:t>
            </w:r>
          </w:p>
        </w:tc>
        <w:tc>
          <w:tcPr>
            <w:tcW w:w="1845" w:type="dxa"/>
            <w:vAlign w:val="bottom"/>
          </w:tcPr>
          <w:p w14:paraId="0E0E0A37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3B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3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Ponuka - vyžiadaná</w:t>
            </w:r>
          </w:p>
        </w:tc>
        <w:tc>
          <w:tcPr>
            <w:tcW w:w="1845" w:type="dxa"/>
            <w:vAlign w:val="bottom"/>
          </w:tcPr>
          <w:p w14:paraId="0E0E0A3A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3E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3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Ponuka - nevyžiadaná</w:t>
            </w:r>
          </w:p>
        </w:tc>
        <w:tc>
          <w:tcPr>
            <w:tcW w:w="1845" w:type="dxa"/>
            <w:vAlign w:val="bottom"/>
          </w:tcPr>
          <w:p w14:paraId="0E0E0A3D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41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3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Kúpna zmluva, podmienky vzniku a náležitosti kúpnej zmluvy</w:t>
            </w:r>
          </w:p>
        </w:tc>
        <w:tc>
          <w:tcPr>
            <w:tcW w:w="1845" w:type="dxa"/>
            <w:vAlign w:val="bottom"/>
          </w:tcPr>
          <w:p w14:paraId="0E0E0A40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44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4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Zmluva o budúcej zmluve</w:t>
            </w:r>
          </w:p>
        </w:tc>
        <w:tc>
          <w:tcPr>
            <w:tcW w:w="1845" w:type="dxa"/>
            <w:vAlign w:val="bottom"/>
          </w:tcPr>
          <w:p w14:paraId="0E0E0A43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47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4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Vyhotovenie kúpnej zmluvy</w:t>
            </w:r>
          </w:p>
        </w:tc>
        <w:tc>
          <w:tcPr>
            <w:tcW w:w="1845" w:type="dxa"/>
            <w:vAlign w:val="bottom"/>
          </w:tcPr>
          <w:p w14:paraId="0E0E0A46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4A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4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Objednávka – individuálny list</w:t>
            </w:r>
          </w:p>
        </w:tc>
        <w:tc>
          <w:tcPr>
            <w:tcW w:w="1845" w:type="dxa"/>
            <w:vAlign w:val="bottom"/>
          </w:tcPr>
          <w:p w14:paraId="0E0E0A49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4D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4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Objednávka - formulár</w:t>
            </w:r>
          </w:p>
        </w:tc>
        <w:tc>
          <w:tcPr>
            <w:tcW w:w="1845" w:type="dxa"/>
            <w:vAlign w:val="bottom"/>
          </w:tcPr>
          <w:p w14:paraId="0E0E0A4C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50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4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Dodací list</w:t>
            </w:r>
          </w:p>
        </w:tc>
        <w:tc>
          <w:tcPr>
            <w:tcW w:w="1845" w:type="dxa"/>
            <w:vAlign w:val="bottom"/>
          </w:tcPr>
          <w:p w14:paraId="0E0E0A4F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53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5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Vyhotovenie dodacieho listu</w:t>
            </w:r>
          </w:p>
        </w:tc>
        <w:tc>
          <w:tcPr>
            <w:tcW w:w="1845" w:type="dxa"/>
            <w:vAlign w:val="bottom"/>
          </w:tcPr>
          <w:p w14:paraId="0E0E0A52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51D0F" w14:paraId="0E0E0A56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54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Faktúra</w:t>
            </w:r>
          </w:p>
        </w:tc>
        <w:tc>
          <w:tcPr>
            <w:tcW w:w="1845" w:type="dxa"/>
            <w:vAlign w:val="bottom"/>
          </w:tcPr>
          <w:p w14:paraId="0E0E0A55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59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5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Urgencia</w:t>
            </w:r>
          </w:p>
        </w:tc>
        <w:tc>
          <w:tcPr>
            <w:tcW w:w="1845" w:type="dxa"/>
            <w:vAlign w:val="bottom"/>
          </w:tcPr>
          <w:p w14:paraId="0E0E0A58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5C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5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Odpoveď na urgenciu</w:t>
            </w:r>
          </w:p>
        </w:tc>
        <w:tc>
          <w:tcPr>
            <w:tcW w:w="1845" w:type="dxa"/>
            <w:vAlign w:val="bottom"/>
          </w:tcPr>
          <w:p w14:paraId="0E0E0A5B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5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5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Reklamácia a jej vybavenie</w:t>
            </w:r>
          </w:p>
        </w:tc>
        <w:tc>
          <w:tcPr>
            <w:tcW w:w="1845" w:type="dxa"/>
            <w:vAlign w:val="bottom"/>
          </w:tcPr>
          <w:p w14:paraId="0E0E0A5E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6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6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Prvá upomienka</w:t>
            </w:r>
          </w:p>
        </w:tc>
        <w:tc>
          <w:tcPr>
            <w:tcW w:w="1845" w:type="dxa"/>
            <w:vAlign w:val="bottom"/>
          </w:tcPr>
          <w:p w14:paraId="0E0E0A61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6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6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Druhá upomienka</w:t>
            </w:r>
          </w:p>
        </w:tc>
        <w:tc>
          <w:tcPr>
            <w:tcW w:w="1845" w:type="dxa"/>
            <w:vAlign w:val="bottom"/>
          </w:tcPr>
          <w:p w14:paraId="0E0E0A6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68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66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Pokus o zmier</w:t>
            </w:r>
          </w:p>
        </w:tc>
        <w:tc>
          <w:tcPr>
            <w:tcW w:w="1845" w:type="dxa"/>
            <w:vAlign w:val="bottom"/>
          </w:tcPr>
          <w:p w14:paraId="0E0E0A67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6B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6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Súvislý príklad z dodávateľsko-odberateľských vzťahov</w:t>
            </w:r>
          </w:p>
        </w:tc>
        <w:tc>
          <w:tcPr>
            <w:tcW w:w="1845" w:type="dxa"/>
            <w:vAlign w:val="bottom"/>
          </w:tcPr>
          <w:p w14:paraId="0E0E0A6A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6E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6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Zamestnanecké písomnosti</w:t>
            </w:r>
          </w:p>
        </w:tc>
        <w:tc>
          <w:tcPr>
            <w:tcW w:w="1845" w:type="dxa"/>
            <w:vAlign w:val="bottom"/>
          </w:tcPr>
          <w:p w14:paraId="0E0E0A6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 hodín</w:t>
            </w:r>
          </w:p>
        </w:tc>
      </w:tr>
      <w:tr w:rsidR="00751D0F" w14:paraId="0E0E0A71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6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Žiadosť o prijatie do pracovného pomeru</w:t>
            </w:r>
          </w:p>
        </w:tc>
        <w:tc>
          <w:tcPr>
            <w:tcW w:w="1845" w:type="dxa"/>
            <w:vAlign w:val="bottom"/>
          </w:tcPr>
          <w:p w14:paraId="0E0E0A70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74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7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Životopis</w:t>
            </w:r>
          </w:p>
        </w:tc>
        <w:tc>
          <w:tcPr>
            <w:tcW w:w="1845" w:type="dxa"/>
            <w:vAlign w:val="bottom"/>
          </w:tcPr>
          <w:p w14:paraId="0E0E0A73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77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7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Motivačný list</w:t>
            </w:r>
          </w:p>
        </w:tc>
        <w:tc>
          <w:tcPr>
            <w:tcW w:w="1845" w:type="dxa"/>
            <w:vAlign w:val="bottom"/>
          </w:tcPr>
          <w:p w14:paraId="0E0E0A76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7A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7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Pracovná zmluva a jej náležitosti</w:t>
            </w:r>
          </w:p>
        </w:tc>
        <w:tc>
          <w:tcPr>
            <w:tcW w:w="1845" w:type="dxa"/>
            <w:vAlign w:val="bottom"/>
          </w:tcPr>
          <w:p w14:paraId="0E0E0A79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7D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7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Skončenie pracovného pomeru</w:t>
            </w:r>
          </w:p>
        </w:tc>
        <w:tc>
          <w:tcPr>
            <w:tcW w:w="1845" w:type="dxa"/>
            <w:vAlign w:val="bottom"/>
          </w:tcPr>
          <w:p w14:paraId="0E0E0A7C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80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7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na dohodu</w:t>
            </w:r>
          </w:p>
        </w:tc>
        <w:tc>
          <w:tcPr>
            <w:tcW w:w="1845" w:type="dxa"/>
            <w:vAlign w:val="bottom"/>
          </w:tcPr>
          <w:p w14:paraId="0E0E0A7F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83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8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Skladová evidencia</w:t>
            </w:r>
          </w:p>
        </w:tc>
        <w:tc>
          <w:tcPr>
            <w:tcW w:w="1845" w:type="dxa"/>
            <w:vAlign w:val="bottom"/>
          </w:tcPr>
          <w:p w14:paraId="0E0E0A8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751D0F" w14:paraId="0E0E0A86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84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Príjemka</w:t>
            </w:r>
          </w:p>
        </w:tc>
        <w:tc>
          <w:tcPr>
            <w:tcW w:w="1845" w:type="dxa"/>
            <w:vAlign w:val="bottom"/>
          </w:tcPr>
          <w:p w14:paraId="0E0E0A85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89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8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Skladová karta</w:t>
            </w:r>
          </w:p>
        </w:tc>
        <w:tc>
          <w:tcPr>
            <w:tcW w:w="1845" w:type="dxa"/>
            <w:vAlign w:val="bottom"/>
          </w:tcPr>
          <w:p w14:paraId="0E0E0A88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8C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8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Závesný štítok</w:t>
            </w:r>
          </w:p>
        </w:tc>
        <w:tc>
          <w:tcPr>
            <w:tcW w:w="1845" w:type="dxa"/>
            <w:vAlign w:val="bottom"/>
          </w:tcPr>
          <w:p w14:paraId="0E0E0A8B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8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8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Výdajka, prevodka</w:t>
            </w:r>
          </w:p>
        </w:tc>
        <w:tc>
          <w:tcPr>
            <w:tcW w:w="1845" w:type="dxa"/>
            <w:vAlign w:val="bottom"/>
          </w:tcPr>
          <w:p w14:paraId="0E0E0A8E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9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9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Evidencia dlhodobého majetku</w:t>
            </w:r>
          </w:p>
        </w:tc>
        <w:tc>
          <w:tcPr>
            <w:tcW w:w="1845" w:type="dxa"/>
            <w:vAlign w:val="bottom"/>
          </w:tcPr>
          <w:p w14:paraId="0E0E0A9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 hodiny</w:t>
            </w:r>
          </w:p>
        </w:tc>
      </w:tr>
      <w:tr w:rsidR="00751D0F" w14:paraId="0E0E0A9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9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Zápis o zaradení DM do užívania</w:t>
            </w:r>
          </w:p>
        </w:tc>
        <w:tc>
          <w:tcPr>
            <w:tcW w:w="1845" w:type="dxa"/>
            <w:vAlign w:val="bottom"/>
          </w:tcPr>
          <w:p w14:paraId="0E0E0A9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98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96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Inventárna karta</w:t>
            </w:r>
          </w:p>
        </w:tc>
        <w:tc>
          <w:tcPr>
            <w:tcW w:w="1845" w:type="dxa"/>
            <w:vAlign w:val="bottom"/>
          </w:tcPr>
          <w:p w14:paraId="0E0E0A97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9B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99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Zápis o vyradení DM z užívania</w:t>
            </w:r>
          </w:p>
        </w:tc>
        <w:tc>
          <w:tcPr>
            <w:tcW w:w="1845" w:type="dxa"/>
            <w:vAlign w:val="bottom"/>
          </w:tcPr>
          <w:p w14:paraId="0E0E0A9A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9E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9C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Cestná preprava a zasielateľstvo</w:t>
            </w:r>
          </w:p>
        </w:tc>
        <w:tc>
          <w:tcPr>
            <w:tcW w:w="1845" w:type="dxa"/>
            <w:vAlign w:val="bottom"/>
          </w:tcPr>
          <w:p w14:paraId="0E0E0A9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 hodín</w:t>
            </w:r>
          </w:p>
        </w:tc>
      </w:tr>
      <w:tr w:rsidR="00751D0F" w14:paraId="0E0E0AA1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9F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Zasielateľská zmluva</w:t>
            </w:r>
          </w:p>
        </w:tc>
        <w:tc>
          <w:tcPr>
            <w:tcW w:w="1845" w:type="dxa"/>
            <w:vAlign w:val="bottom"/>
          </w:tcPr>
          <w:p w14:paraId="0E0E0AA0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A4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A2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Objednávka prepravy</w:t>
            </w:r>
          </w:p>
        </w:tc>
        <w:tc>
          <w:tcPr>
            <w:tcW w:w="1845" w:type="dxa"/>
            <w:vAlign w:val="bottom"/>
          </w:tcPr>
          <w:p w14:paraId="0E0E0AA3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A7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A5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Zasielateľský príkaz</w:t>
            </w:r>
          </w:p>
        </w:tc>
        <w:tc>
          <w:tcPr>
            <w:tcW w:w="1845" w:type="dxa"/>
            <w:vAlign w:val="bottom"/>
          </w:tcPr>
          <w:p w14:paraId="0E0E0AA6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AA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A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Nákladný list CMR</w:t>
            </w:r>
          </w:p>
        </w:tc>
        <w:tc>
          <w:tcPr>
            <w:tcW w:w="1845" w:type="dxa"/>
            <w:vAlign w:val="bottom"/>
          </w:tcPr>
          <w:p w14:paraId="0E0E0AA9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AD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AB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Evidencia jázd, záznam o prevádzke vozidla</w:t>
            </w:r>
          </w:p>
        </w:tc>
        <w:tc>
          <w:tcPr>
            <w:tcW w:w="1845" w:type="dxa"/>
            <w:vAlign w:val="bottom"/>
          </w:tcPr>
          <w:p w14:paraId="0E0E0AAC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B0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AE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Cestovný príkaz</w:t>
            </w:r>
          </w:p>
        </w:tc>
        <w:tc>
          <w:tcPr>
            <w:tcW w:w="1845" w:type="dxa"/>
            <w:vAlign w:val="bottom"/>
          </w:tcPr>
          <w:p w14:paraId="0E0E0AAF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B3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B1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Správa z pracovnej cesty</w:t>
            </w:r>
          </w:p>
        </w:tc>
        <w:tc>
          <w:tcPr>
            <w:tcW w:w="1845" w:type="dxa"/>
            <w:vAlign w:val="bottom"/>
          </w:tcPr>
          <w:p w14:paraId="0E0E0AB2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B6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B4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Jednotný colný doklad</w:t>
            </w:r>
          </w:p>
        </w:tc>
        <w:tc>
          <w:tcPr>
            <w:tcW w:w="1845" w:type="dxa"/>
            <w:vAlign w:val="bottom"/>
          </w:tcPr>
          <w:p w14:paraId="0E0E0AB5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B9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B7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Železničná preprava</w:t>
            </w:r>
          </w:p>
        </w:tc>
        <w:tc>
          <w:tcPr>
            <w:tcW w:w="1845" w:type="dxa"/>
            <w:vAlign w:val="bottom"/>
          </w:tcPr>
          <w:p w14:paraId="0E0E0AB8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 hodín</w:t>
            </w:r>
          </w:p>
        </w:tc>
      </w:tr>
      <w:tr w:rsidR="00751D0F" w14:paraId="0E0E0ABC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BA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Nákladný list CIM</w:t>
            </w:r>
          </w:p>
        </w:tc>
        <w:tc>
          <w:tcPr>
            <w:tcW w:w="1845" w:type="dxa"/>
            <w:vAlign w:val="bottom"/>
          </w:tcPr>
          <w:p w14:paraId="0E0E0ABB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BF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BD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Nákladný list pre vnútroštátnu železničnú dopravu</w:t>
            </w:r>
          </w:p>
        </w:tc>
        <w:tc>
          <w:tcPr>
            <w:tcW w:w="1845" w:type="dxa"/>
            <w:vAlign w:val="bottom"/>
          </w:tcPr>
          <w:p w14:paraId="0E0E0ABE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C2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C0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Objednávka prepravno-obstarávateľských úkonov</w:t>
            </w:r>
          </w:p>
        </w:tc>
        <w:tc>
          <w:tcPr>
            <w:tcW w:w="1845" w:type="dxa"/>
            <w:vAlign w:val="bottom"/>
          </w:tcPr>
          <w:p w14:paraId="0E0E0AC1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1D0F" w14:paraId="0E0E0AC5" w14:textId="77777777">
        <w:trPr>
          <w:trHeight w:val="317"/>
          <w:jc w:val="center"/>
        </w:trPr>
        <w:tc>
          <w:tcPr>
            <w:tcW w:w="7245" w:type="dxa"/>
            <w:vAlign w:val="bottom"/>
          </w:tcPr>
          <w:p w14:paraId="0E0E0AC3" w14:textId="77777777" w:rsidR="00751D0F" w:rsidRDefault="00361A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Potvrdenie objednávky</w:t>
            </w:r>
          </w:p>
        </w:tc>
        <w:tc>
          <w:tcPr>
            <w:tcW w:w="1845" w:type="dxa"/>
            <w:vAlign w:val="bottom"/>
          </w:tcPr>
          <w:p w14:paraId="0E0E0AC4" w14:textId="77777777" w:rsidR="00751D0F" w:rsidRDefault="00751D0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0E0E0AC6" w14:textId="77777777" w:rsidR="00751D0F" w:rsidRDefault="00751D0F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0E0E0AC7" w14:textId="77777777" w:rsidR="00751D0F" w:rsidRDefault="00361A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0E0E0AC8" w14:textId="77777777" w:rsidR="00751D0F" w:rsidRDefault="00361A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0E0E0AC9" w14:textId="77777777" w:rsidR="00751D0F" w:rsidRDefault="00751D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E0E0ACA" w14:textId="77777777" w:rsidR="00751D0F" w:rsidRDefault="00361A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751D0F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E0AD1" w14:textId="77777777" w:rsidR="00361A80" w:rsidRDefault="00361A80">
      <w:pPr>
        <w:spacing w:after="0" w:line="240" w:lineRule="auto"/>
      </w:pPr>
      <w:r>
        <w:separator/>
      </w:r>
    </w:p>
  </w:endnote>
  <w:endnote w:type="continuationSeparator" w:id="0">
    <w:p w14:paraId="0E0E0AD3" w14:textId="77777777" w:rsidR="00361A80" w:rsidRDefault="00361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E0ACD" w14:textId="77777777" w:rsidR="00361A80" w:rsidRDefault="00361A80">
      <w:pPr>
        <w:spacing w:after="0" w:line="240" w:lineRule="auto"/>
      </w:pPr>
      <w:r>
        <w:separator/>
      </w:r>
    </w:p>
  </w:footnote>
  <w:footnote w:type="continuationSeparator" w:id="0">
    <w:p w14:paraId="0E0E0ACF" w14:textId="77777777" w:rsidR="00361A80" w:rsidRDefault="00361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E0ACB" w14:textId="77777777" w:rsidR="00751D0F" w:rsidRDefault="00361A80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0E0E0ACD" wp14:editId="0E0E0ACE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E0E0ACC" w14:textId="77777777" w:rsidR="00751D0F" w:rsidRDefault="00751D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D0F"/>
    <w:rsid w:val="00233324"/>
    <w:rsid w:val="00361A80"/>
    <w:rsid w:val="00751D0F"/>
    <w:rsid w:val="0093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08DC"/>
  <w15:docId w15:val="{35A8279D-14D5-4E30-BFB4-16998AB4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6169"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7E5A96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7E5A9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7E5A96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hEJ7U2onhM3VQjBTIhs3652wNQ==">CgMxLjAaHwoBMBIaChgICVIUChJ0YWJsZS5qY2FwNjh5anA2cXcyDmgudHFqcmR3eGxjbTB0OAByITFnVHFpbk1oUFRtdUpRNW5WU1I1dGk2N296SUUzbzdNLQ==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1058</Words>
  <Characters>6034</Characters>
  <Application>Microsoft Office Word</Application>
  <DocSecurity>0</DocSecurity>
  <Lines>50</Lines>
  <Paragraphs>14</Paragraphs>
  <ScaleCrop>false</ScaleCrop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3</cp:revision>
  <dcterms:created xsi:type="dcterms:W3CDTF">2024-08-14T20:24:00Z</dcterms:created>
  <dcterms:modified xsi:type="dcterms:W3CDTF">2025-07-30T07:09:00Z</dcterms:modified>
</cp:coreProperties>
</file>