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04C85" w14:textId="77777777" w:rsidR="00C53A07" w:rsidRDefault="00C53A07" w:rsidP="00C53A07">
      <w:pPr>
        <w:rPr>
          <w:rFonts w:cs="Arial"/>
          <w:b/>
          <w:sz w:val="28"/>
          <w:szCs w:val="32"/>
        </w:rPr>
      </w:pPr>
      <w:r>
        <w:rPr>
          <w:sz w:val="28"/>
          <w:szCs w:val="32"/>
        </w:rPr>
        <w:t xml:space="preserve">Učebný plán - </w:t>
      </w:r>
      <w:r>
        <w:rPr>
          <w:rFonts w:cs="Arial"/>
          <w:b/>
          <w:sz w:val="28"/>
          <w:szCs w:val="32"/>
        </w:rPr>
        <w:t>2381 M  strojárstvo</w:t>
      </w:r>
    </w:p>
    <w:p w14:paraId="32744776" w14:textId="77777777" w:rsidR="00C53A07" w:rsidRDefault="00C53A07" w:rsidP="00C53A07">
      <w:pPr>
        <w:rPr>
          <w:sz w:val="10"/>
          <w:szCs w:val="32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5881"/>
      </w:tblGrid>
      <w:tr w:rsidR="00C53A07" w14:paraId="1403F508" w14:textId="77777777" w:rsidTr="00C53A07">
        <w:trPr>
          <w:trHeight w:val="200"/>
        </w:trPr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E635BC" w14:textId="77777777" w:rsidR="00C53A07" w:rsidRDefault="00C53A0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</w:rPr>
            </w:pPr>
            <w:r>
              <w:rPr>
                <w:b/>
                <w:bCs/>
              </w:rPr>
              <w:br w:type="page"/>
            </w:r>
            <w:r>
              <w:rPr>
                <w:rFonts w:cs="Arial"/>
                <w:b/>
                <w:sz w:val="18"/>
              </w:rPr>
              <w:t xml:space="preserve">Škola </w:t>
            </w:r>
            <w:r>
              <w:rPr>
                <w:rFonts w:cs="Arial"/>
                <w:sz w:val="18"/>
              </w:rPr>
              <w:t>(názov, adresa)</w:t>
            </w:r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7A84C27" w14:textId="77777777" w:rsidR="00C53A07" w:rsidRDefault="00C53A0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Stredná priemyselná škola strojnícka</w:t>
            </w:r>
          </w:p>
          <w:p w14:paraId="3E7E72B9" w14:textId="77777777" w:rsidR="00C53A07" w:rsidRDefault="00C53A0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Duklianska1, 080 04 Prešov</w:t>
            </w:r>
          </w:p>
        </w:tc>
      </w:tr>
      <w:tr w:rsidR="00C53A07" w14:paraId="17F1074B" w14:textId="77777777" w:rsidTr="00C53A07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76DBF4DE" w14:textId="77777777" w:rsidR="00C53A07" w:rsidRDefault="00C53A07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Názov </w:t>
            </w:r>
            <w:proofErr w:type="spellStart"/>
            <w:r>
              <w:rPr>
                <w:rFonts w:cs="Arial"/>
                <w:b/>
                <w:sz w:val="18"/>
              </w:rPr>
              <w:t>ŠkVP</w:t>
            </w:r>
            <w:proofErr w:type="spellEnd"/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6F4DD4FE" w14:textId="77777777" w:rsidR="00C53A07" w:rsidRDefault="00C53A0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Strojárstvo – grafické systémy</w:t>
            </w:r>
          </w:p>
        </w:tc>
      </w:tr>
      <w:tr w:rsidR="00C53A07" w14:paraId="683F382F" w14:textId="77777777" w:rsidTr="00C53A07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hideMark/>
          </w:tcPr>
          <w:p w14:paraId="14B174D5" w14:textId="77777777" w:rsidR="00C53A07" w:rsidRDefault="00C53A0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Kód a názov  ŠVP</w:t>
            </w:r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FFFF"/>
            <w:hideMark/>
          </w:tcPr>
          <w:p w14:paraId="76DBC5C6" w14:textId="77777777" w:rsidR="00C53A07" w:rsidRDefault="00C53A0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 xml:space="preserve">23 Strojárstvo a ostatná  kovospracúvacia výroba </w:t>
            </w:r>
          </w:p>
        </w:tc>
      </w:tr>
      <w:tr w:rsidR="00C53A07" w14:paraId="56CBB9C5" w14:textId="77777777" w:rsidTr="00C53A07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5C5B5BA2" w14:textId="77777777" w:rsidR="00C53A07" w:rsidRDefault="00C53A07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Kód a názov študijného odboru</w:t>
            </w:r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37D739A8" w14:textId="77777777" w:rsidR="00C53A07" w:rsidRDefault="00C53A0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2381 M  strojárstvo</w:t>
            </w:r>
          </w:p>
        </w:tc>
      </w:tr>
      <w:tr w:rsidR="00C53A07" w14:paraId="23625948" w14:textId="77777777" w:rsidTr="00C53A07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60A2AF4E" w14:textId="77777777" w:rsidR="00C53A07" w:rsidRDefault="00C53A07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Stupeň vzdelania</w:t>
            </w:r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5C2C1D06" w14:textId="77777777" w:rsidR="00C53A07" w:rsidRDefault="00C53A0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úplné stredné odborné vzdelanie s maturitou bez výučného listu</w:t>
            </w:r>
          </w:p>
        </w:tc>
      </w:tr>
      <w:tr w:rsidR="00C53A07" w14:paraId="06F38CB4" w14:textId="77777777" w:rsidTr="00C53A07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0F07DA6E" w14:textId="77777777" w:rsidR="00C53A07" w:rsidRDefault="00C53A07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Dĺžka štúdia</w:t>
            </w:r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3B535513" w14:textId="77777777" w:rsidR="00C53A07" w:rsidRDefault="00C53A0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4 roky</w:t>
            </w:r>
          </w:p>
        </w:tc>
      </w:tr>
      <w:tr w:rsidR="00C53A07" w14:paraId="3BF01B40" w14:textId="77777777" w:rsidTr="00C53A07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48697DDA" w14:textId="77777777" w:rsidR="00C53A07" w:rsidRDefault="00C53A07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Forma štúdia</w:t>
            </w:r>
          </w:p>
        </w:tc>
        <w:tc>
          <w:tcPr>
            <w:tcW w:w="58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hideMark/>
          </w:tcPr>
          <w:p w14:paraId="120DF156" w14:textId="77777777" w:rsidR="00C53A07" w:rsidRDefault="00C53A07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sz w:val="18"/>
              </w:rPr>
            </w:pPr>
            <w:r>
              <w:rPr>
                <w:rFonts w:cs="Arial"/>
                <w:b/>
                <w:sz w:val="18"/>
              </w:rPr>
              <w:t>denná</w:t>
            </w:r>
          </w:p>
        </w:tc>
      </w:tr>
    </w:tbl>
    <w:p w14:paraId="05524A22" w14:textId="77777777" w:rsidR="00C53A07" w:rsidRDefault="00C53A07" w:rsidP="00C53A07">
      <w:pPr>
        <w:pStyle w:val="Zkladntext2"/>
        <w:rPr>
          <w:sz w:val="10"/>
        </w:rPr>
      </w:pPr>
    </w:p>
    <w:tbl>
      <w:tblPr>
        <w:tblW w:w="892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60"/>
        <w:gridCol w:w="764"/>
        <w:gridCol w:w="764"/>
        <w:gridCol w:w="764"/>
        <w:gridCol w:w="764"/>
        <w:gridCol w:w="1805"/>
      </w:tblGrid>
      <w:tr w:rsidR="00C53A07" w14:paraId="53C16F38" w14:textId="77777777" w:rsidTr="00C53A07">
        <w:trPr>
          <w:trHeight w:val="439"/>
        </w:trPr>
        <w:tc>
          <w:tcPr>
            <w:tcW w:w="40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0F2B2B3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Kategórie a názvy vyučovacích predmetov</w:t>
            </w:r>
          </w:p>
        </w:tc>
        <w:tc>
          <w:tcPr>
            <w:tcW w:w="4861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00B0F0"/>
            <w:vAlign w:val="bottom"/>
            <w:hideMark/>
          </w:tcPr>
          <w:p w14:paraId="39BE4748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Počet týždenných vyučovacích hodín vo vzdelávacom programe v ročníku</w:t>
            </w:r>
          </w:p>
        </w:tc>
      </w:tr>
      <w:tr w:rsidR="00C53A07" w14:paraId="250A505F" w14:textId="77777777" w:rsidTr="00C53A07">
        <w:trPr>
          <w:trHeight w:val="222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D49DEC" w14:textId="77777777" w:rsidR="00C53A07" w:rsidRDefault="00C53A07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7DBB33C2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11BD8F31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302B0C11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3.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7E7AA3AA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4.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bottom"/>
            <w:hideMark/>
          </w:tcPr>
          <w:p w14:paraId="41E5B981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</w:t>
            </w:r>
          </w:p>
        </w:tc>
      </w:tr>
      <w:tr w:rsidR="00C53A07" w14:paraId="0F090AE8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7BA236E" w14:textId="77777777" w:rsidR="00C53A07" w:rsidRDefault="00C53A07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Všeobecné vzdelávanie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AEE0169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7B8F9CD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E541374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A7B04DC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6C763CD8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C53A07" w14:paraId="668FB43C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41110" w14:textId="77777777" w:rsidR="00C53A07" w:rsidRDefault="00C53A07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Jazyk a komunikácia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F8826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704E0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2F4F1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BAD39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113E4C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C53A07" w14:paraId="401D9373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25EB4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Slovenský jazyk a literatúra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7F15D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34BB0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B5CAD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F4C77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3F52F20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13</w:t>
            </w:r>
          </w:p>
        </w:tc>
      </w:tr>
      <w:tr w:rsidR="00C53A07" w14:paraId="3A8D583B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E7ECA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Prvý cudzí jazyk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E752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109C3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03092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40363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C62EF91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12</w:t>
            </w:r>
          </w:p>
        </w:tc>
      </w:tr>
      <w:tr w:rsidR="00C53A07" w14:paraId="5FFD9AEB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7E9F02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Konverzácia v cudzom jazyku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A6E5D2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4CB77D0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CC04E31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884694C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AC844A1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2</w:t>
            </w:r>
          </w:p>
        </w:tc>
      </w:tr>
      <w:tr w:rsidR="00C53A07" w14:paraId="2FAF7337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D1FAF" w14:textId="77777777" w:rsidR="00C53A07" w:rsidRDefault="00C53A07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Človek, hodnoty a spoločnosť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54F26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A1EBA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988B5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E5801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E2E672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 </w:t>
            </w:r>
          </w:p>
        </w:tc>
      </w:tr>
      <w:tr w:rsidR="00C53A07" w14:paraId="0D75AA32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3C99D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Etická výchova/Náboženská výchova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A748F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67AC5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0DC31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C0AC3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EF58ED7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2</w:t>
            </w:r>
          </w:p>
        </w:tc>
      </w:tr>
      <w:tr w:rsidR="00C53A07" w14:paraId="50E1BD52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EFCB4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Dejepis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17C9A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5F97C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0E635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C6921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39E3B8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2</w:t>
            </w:r>
          </w:p>
        </w:tc>
      </w:tr>
      <w:tr w:rsidR="00C53A07" w14:paraId="7784BA72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28C475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Občianska náuka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A05BC41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13FE47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F0EBC83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62DBCE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977588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3</w:t>
            </w:r>
          </w:p>
        </w:tc>
      </w:tr>
      <w:tr w:rsidR="00C53A07" w14:paraId="5BBF5F3B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191AA" w14:textId="77777777" w:rsidR="00C53A07" w:rsidRDefault="00C53A07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Človek a príroda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DF01E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15BB5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7FA0E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0D9FB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4C7456E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 </w:t>
            </w:r>
          </w:p>
        </w:tc>
      </w:tr>
      <w:tr w:rsidR="00C53A07" w14:paraId="0FADA5FE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7B54535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Fyzika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2CD5DF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315C120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9EBECA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0A473D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5BD2AA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3</w:t>
            </w:r>
          </w:p>
        </w:tc>
      </w:tr>
      <w:tr w:rsidR="00C53A07" w14:paraId="5B2BF958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5B9C6" w14:textId="77777777" w:rsidR="00C53A07" w:rsidRDefault="00C53A07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Matematika a práca s informáciami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492C2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EEE4C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8C0F0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E7D2D" w14:textId="77777777" w:rsidR="00C53A07" w:rsidRDefault="00C53A07">
            <w:pPr>
              <w:jc w:val="center"/>
              <w:rPr>
                <w:rFonts w:cs="Arial"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64CD7C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sz w:val="16"/>
                <w:szCs w:val="16"/>
                <w:lang w:eastAsia="sk-SK"/>
              </w:rPr>
              <w:t> </w:t>
            </w:r>
          </w:p>
        </w:tc>
      </w:tr>
      <w:tr w:rsidR="00C53A07" w14:paraId="7EE082FA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98301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Matematika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395A1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01A48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CF8FF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93B5C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257017B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</w:t>
            </w:r>
          </w:p>
        </w:tc>
      </w:tr>
      <w:tr w:rsidR="00C53A07" w14:paraId="6B9DF8D4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0DB2FA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Informatika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697C190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E9999E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AB6EFE2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71D6E64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F20E27F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C53A07" w14:paraId="2515A025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FBCED" w14:textId="77777777" w:rsidR="00C53A07" w:rsidRDefault="00C53A07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Zdravie a pohyb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F96C1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74EF8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D464D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ED961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763D2B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C53A07" w14:paraId="0B7F7F11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9AD794B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Telesná a športová výchova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F130186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72E2BE6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156F591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0177B72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FE767A2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8</w:t>
            </w:r>
          </w:p>
        </w:tc>
      </w:tr>
      <w:tr w:rsidR="00C53A07" w14:paraId="2E11E448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353A67EF" w14:textId="77777777" w:rsidR="00C53A07" w:rsidRDefault="00C53A07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1CB2193A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777E7649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498CB728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365B59AA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14:paraId="698BAA51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60</w:t>
            </w:r>
          </w:p>
        </w:tc>
      </w:tr>
      <w:tr w:rsidR="00C53A07" w14:paraId="0397B1A6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F6F657C" w14:textId="77777777" w:rsidR="00C53A07" w:rsidRDefault="00C53A07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Odborné vzdelávanie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F954340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C41DC2B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5A84972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4165C7F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18E77C49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</w:tr>
      <w:tr w:rsidR="00C53A07" w14:paraId="452B0200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6D876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Ekonomika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B18AE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EC81E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FF8E0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B51EA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F323BBF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C53A07" w14:paraId="03443DDF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89E55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Technické kreslenie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EDEAB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14460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8F32F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649E2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1D4DF3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</w:tr>
      <w:tr w:rsidR="00C53A07" w14:paraId="6BE47A61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63846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Mechanika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9D256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71638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C282E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E2B47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0F0FF8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5</w:t>
            </w:r>
          </w:p>
        </w:tc>
      </w:tr>
      <w:tr w:rsidR="00C53A07" w14:paraId="764B62E0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7BA8C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Strojárska technológia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C687E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1AF98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A43F2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D59B5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E37307A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8</w:t>
            </w:r>
          </w:p>
        </w:tc>
      </w:tr>
      <w:tr w:rsidR="00C53A07" w14:paraId="38C74417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D322C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Strojárska konštrukcia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A9323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B4E53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8B139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3C747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C0B406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6</w:t>
            </w:r>
          </w:p>
        </w:tc>
      </w:tr>
      <w:tr w:rsidR="00C53A07" w14:paraId="325F31F2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BEE23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Automatizácia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B8F01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9EE7B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ECBB6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9D5A9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D6BEB5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C53A07" w14:paraId="74D5B95A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BE510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Základy elektrotechniky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F499E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7EBB7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AC9F5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2AD39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9C28CB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C53A07" w14:paraId="16FB93E2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4A815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Aplikovaná informatika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1072A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CD8C9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55AAF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49FE1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F5625F9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C53A07" w14:paraId="7C009CE8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4FF78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Robotika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98B8A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B0B04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28925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43179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BAD16A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</w:tr>
      <w:tr w:rsidR="00C53A07" w14:paraId="7B966778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06279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Mechatronika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E8EE7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D10AD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5B81C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4B5EE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944484B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</w:tr>
      <w:tr w:rsidR="00C53A07" w14:paraId="3E227CAC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C5AF5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Elektrotechnické merania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A4649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76432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B8770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7B326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A807C04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</w:tr>
      <w:tr w:rsidR="00C53A07" w14:paraId="6EFAD957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9672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Technologické cvičenia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96396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E58F7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7F616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89BA8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086AED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</w:tr>
      <w:tr w:rsidR="00C53A07" w14:paraId="0B08B0AD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0D73E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Konštrukčné cvičenia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E2A16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14930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17CF2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326D5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E1587D5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6</w:t>
            </w:r>
          </w:p>
        </w:tc>
      </w:tr>
      <w:tr w:rsidR="00C53A07" w14:paraId="1D232960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E9C76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Grafické systémy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53CE0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D2754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AA612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1D13D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D4DCB0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</w:tr>
      <w:tr w:rsidR="00C53A07" w14:paraId="5A318614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70EC1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Programovanie CNC strojov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DFBDF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47A38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198E1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29DD1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3D4FF6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</w:tr>
      <w:tr w:rsidR="00C53A07" w14:paraId="2A0B8627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194D1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3D technológie 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6F0D1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14211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04C3C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96D45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A1B0E1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</w:tr>
      <w:tr w:rsidR="00C53A07" w14:paraId="4A01867D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64004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Kontrola a meranie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2959F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2C922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AE50E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243C6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B2EB5CD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</w:tr>
      <w:tr w:rsidR="00C53A07" w14:paraId="05BD8DC3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13D8E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Cvičenia z automatizácie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349C0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12A6E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5BC70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B05E9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35E5A5D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</w:tr>
      <w:tr w:rsidR="00C53A07" w14:paraId="7B1806BB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F429F6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 xml:space="preserve">Prax 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FA9E14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8F4BB2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157AAC2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76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3E85B4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2</w:t>
            </w:r>
          </w:p>
        </w:tc>
        <w:tc>
          <w:tcPr>
            <w:tcW w:w="180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89C3131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8</w:t>
            </w:r>
          </w:p>
        </w:tc>
      </w:tr>
      <w:tr w:rsidR="00C53A07" w14:paraId="1A2F7022" w14:textId="77777777" w:rsidTr="00C53A07">
        <w:trPr>
          <w:trHeight w:val="222"/>
        </w:trPr>
        <w:tc>
          <w:tcPr>
            <w:tcW w:w="4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63C71D48" w14:textId="77777777" w:rsidR="00C53A07" w:rsidRDefault="00C53A07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68BB3BFB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71F8EA71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19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7546DE38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20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92D050"/>
            <w:noWrap/>
            <w:vAlign w:val="bottom"/>
            <w:hideMark/>
          </w:tcPr>
          <w:p w14:paraId="3AC7FD36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20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noWrap/>
            <w:vAlign w:val="bottom"/>
            <w:hideMark/>
          </w:tcPr>
          <w:p w14:paraId="2549C5A1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72</w:t>
            </w:r>
          </w:p>
        </w:tc>
      </w:tr>
      <w:tr w:rsidR="00C53A07" w14:paraId="5A9B5435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8ED7622" w14:textId="77777777" w:rsidR="00C53A07" w:rsidRDefault="00C53A07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8D9CF84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16FADAA4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0A27755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3C8C2BB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27E36B62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132</w:t>
            </w:r>
          </w:p>
        </w:tc>
      </w:tr>
      <w:tr w:rsidR="00C53A07" w14:paraId="5328B1D4" w14:textId="77777777" w:rsidTr="00C53A07">
        <w:trPr>
          <w:trHeight w:val="222"/>
        </w:trPr>
        <w:tc>
          <w:tcPr>
            <w:tcW w:w="4060" w:type="dxa"/>
            <w:noWrap/>
            <w:vAlign w:val="bottom"/>
            <w:hideMark/>
          </w:tcPr>
          <w:p w14:paraId="13FA6BA5" w14:textId="77777777" w:rsidR="00C53A07" w:rsidRDefault="00C53A07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Prehľad využitia týždňov</w:t>
            </w:r>
          </w:p>
        </w:tc>
        <w:tc>
          <w:tcPr>
            <w:tcW w:w="764" w:type="dxa"/>
            <w:noWrap/>
            <w:vAlign w:val="bottom"/>
            <w:hideMark/>
          </w:tcPr>
          <w:p w14:paraId="09004C1F" w14:textId="77777777" w:rsidR="00C53A07" w:rsidRDefault="00C53A07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</w:p>
        </w:tc>
        <w:tc>
          <w:tcPr>
            <w:tcW w:w="764" w:type="dxa"/>
            <w:noWrap/>
            <w:vAlign w:val="bottom"/>
            <w:hideMark/>
          </w:tcPr>
          <w:p w14:paraId="6B74F70F" w14:textId="77777777" w:rsidR="00C53A07" w:rsidRDefault="00C53A07">
            <w:pPr>
              <w:rPr>
                <w:rFonts w:ascii="Times New Roman" w:hAnsi="Times New Roman"/>
                <w:iCs w:val="0"/>
                <w:sz w:val="20"/>
                <w:szCs w:val="20"/>
                <w:lang w:eastAsia="sk-SK"/>
              </w:rPr>
            </w:pPr>
          </w:p>
        </w:tc>
        <w:tc>
          <w:tcPr>
            <w:tcW w:w="764" w:type="dxa"/>
            <w:noWrap/>
            <w:vAlign w:val="bottom"/>
            <w:hideMark/>
          </w:tcPr>
          <w:p w14:paraId="0136E454" w14:textId="77777777" w:rsidR="00C53A07" w:rsidRDefault="00C53A07">
            <w:pPr>
              <w:rPr>
                <w:rFonts w:ascii="Times New Roman" w:hAnsi="Times New Roman"/>
                <w:iCs w:val="0"/>
                <w:sz w:val="20"/>
                <w:szCs w:val="20"/>
                <w:lang w:eastAsia="sk-SK"/>
              </w:rPr>
            </w:pPr>
          </w:p>
        </w:tc>
        <w:tc>
          <w:tcPr>
            <w:tcW w:w="764" w:type="dxa"/>
            <w:noWrap/>
            <w:vAlign w:val="bottom"/>
            <w:hideMark/>
          </w:tcPr>
          <w:p w14:paraId="31E210F4" w14:textId="77777777" w:rsidR="00C53A07" w:rsidRDefault="00C53A07">
            <w:pPr>
              <w:rPr>
                <w:rFonts w:ascii="Times New Roman" w:hAnsi="Times New Roman"/>
                <w:iCs w:val="0"/>
                <w:sz w:val="20"/>
                <w:szCs w:val="20"/>
                <w:lang w:eastAsia="sk-SK"/>
              </w:rPr>
            </w:pPr>
          </w:p>
        </w:tc>
        <w:tc>
          <w:tcPr>
            <w:tcW w:w="1805" w:type="dxa"/>
            <w:noWrap/>
            <w:vAlign w:val="bottom"/>
            <w:hideMark/>
          </w:tcPr>
          <w:p w14:paraId="48B14173" w14:textId="77777777" w:rsidR="00C53A07" w:rsidRDefault="00C53A07">
            <w:pPr>
              <w:rPr>
                <w:rFonts w:ascii="Times New Roman" w:hAnsi="Times New Roman"/>
                <w:iCs w:val="0"/>
                <w:sz w:val="20"/>
                <w:szCs w:val="20"/>
                <w:lang w:eastAsia="sk-SK"/>
              </w:rPr>
            </w:pPr>
          </w:p>
        </w:tc>
      </w:tr>
      <w:tr w:rsidR="00C53A07" w14:paraId="29E0A806" w14:textId="77777777" w:rsidTr="00C53A07">
        <w:trPr>
          <w:trHeight w:val="222"/>
        </w:trPr>
        <w:tc>
          <w:tcPr>
            <w:tcW w:w="40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5B3AFA77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Vyučovanie podľa rozpisu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00A78904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36401381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5339066B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33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4DB811E9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30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2993E5B9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129</w:t>
            </w:r>
          </w:p>
        </w:tc>
      </w:tr>
      <w:tr w:rsidR="00C53A07" w14:paraId="6EF95526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2A9AC267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Maturitná skúška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0E20A331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15214401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383A8C7E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392C851B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7BFB33A6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</w:t>
            </w:r>
          </w:p>
        </w:tc>
      </w:tr>
      <w:tr w:rsidR="00C53A07" w14:paraId="4A13B946" w14:textId="77777777" w:rsidTr="00C53A07">
        <w:trPr>
          <w:trHeight w:val="439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bottom"/>
            <w:hideMark/>
          </w:tcPr>
          <w:p w14:paraId="6E4477BB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Časová rezerva (účelové cvičenia, KOŽAZ, opakovanie učiva, exkurzie, ...)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53B2348C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7696C32F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10CAEA99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center"/>
            <w:hideMark/>
          </w:tcPr>
          <w:p w14:paraId="5396A142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6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54B54B39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21</w:t>
            </w:r>
          </w:p>
        </w:tc>
      </w:tr>
      <w:tr w:rsidR="00C53A07" w14:paraId="3D6786F6" w14:textId="77777777" w:rsidTr="00C53A07">
        <w:trPr>
          <w:trHeight w:val="222"/>
        </w:trPr>
        <w:tc>
          <w:tcPr>
            <w:tcW w:w="40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71B79E06" w14:textId="77777777" w:rsidR="00C53A07" w:rsidRDefault="00C53A07">
            <w:pP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Súvislá prevádzková prax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2C364617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392BA836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5AE100DF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3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04EB6260" w14:textId="77777777" w:rsidR="00C53A07" w:rsidRDefault="00C53A07">
            <w:pPr>
              <w:jc w:val="center"/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iCs w:val="0"/>
                <w:color w:val="000000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5529BDE9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6</w:t>
            </w:r>
          </w:p>
        </w:tc>
      </w:tr>
      <w:tr w:rsidR="00C53A07" w14:paraId="1907166F" w14:textId="77777777" w:rsidTr="00C53A07">
        <w:trPr>
          <w:trHeight w:val="222"/>
        </w:trPr>
        <w:tc>
          <w:tcPr>
            <w:tcW w:w="4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47B153BF" w14:textId="77777777" w:rsidR="00C53A07" w:rsidRDefault="00C53A07">
            <w:pP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Spolu týždňov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78E6B20E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40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4549C3F6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40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39EF9E64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40</w:t>
            </w:r>
          </w:p>
        </w:tc>
        <w:tc>
          <w:tcPr>
            <w:tcW w:w="7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AEEF3"/>
            <w:noWrap/>
            <w:vAlign w:val="bottom"/>
            <w:hideMark/>
          </w:tcPr>
          <w:p w14:paraId="389C3CFE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37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AEEF3"/>
            <w:noWrap/>
            <w:vAlign w:val="bottom"/>
            <w:hideMark/>
          </w:tcPr>
          <w:p w14:paraId="5CDCADDE" w14:textId="77777777" w:rsidR="00C53A07" w:rsidRDefault="00C53A07">
            <w:pPr>
              <w:jc w:val="center"/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</w:pPr>
            <w:r>
              <w:rPr>
                <w:rFonts w:cs="Arial"/>
                <w:b/>
                <w:bCs/>
                <w:iCs w:val="0"/>
                <w:color w:val="000000"/>
                <w:sz w:val="16"/>
                <w:szCs w:val="16"/>
                <w:lang w:eastAsia="sk-SK"/>
              </w:rPr>
              <w:t>157</w:t>
            </w:r>
          </w:p>
        </w:tc>
      </w:tr>
    </w:tbl>
    <w:p w14:paraId="6DF47A87" w14:textId="77777777" w:rsidR="00C81DBA" w:rsidRDefault="00C81DBA"/>
    <w:sectPr w:rsidR="00C81DBA" w:rsidSect="00C53A07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A07"/>
    <w:rsid w:val="00174E2B"/>
    <w:rsid w:val="00C53A07"/>
    <w:rsid w:val="00C81DBA"/>
    <w:rsid w:val="00DA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AA0BC"/>
  <w15:chartTrackingRefBased/>
  <w15:docId w15:val="{76480435-8C34-491E-B873-12332CD5B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3A07"/>
    <w:pPr>
      <w:spacing w:after="0" w:line="240" w:lineRule="auto"/>
    </w:pPr>
    <w:rPr>
      <w:rFonts w:ascii="Arial" w:eastAsia="Times New Roman" w:hAnsi="Arial" w:cs="Times New Roman"/>
      <w:iCs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C53A0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53A0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iCs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53A0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53A0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53A0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iCs w:val="0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53A0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53A0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iCs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53A0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53A0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iCs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53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53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53A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53A0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53A0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53A0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53A0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53A0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53A0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53A07"/>
    <w:pPr>
      <w:spacing w:after="80"/>
      <w:contextualSpacing/>
    </w:pPr>
    <w:rPr>
      <w:rFonts w:asciiTheme="majorHAnsi" w:eastAsiaTheme="majorEastAsia" w:hAnsiTheme="majorHAnsi" w:cstheme="majorBidi"/>
      <w:iCs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C53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53A0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iCs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C53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53A0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C53A0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53A0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iCs w:val="0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C53A0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53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53A0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53A07"/>
    <w:rPr>
      <w:b/>
      <w:bCs/>
      <w:smallCaps/>
      <w:color w:val="0F4761" w:themeColor="accent1" w:themeShade="BF"/>
      <w:spacing w:val="5"/>
    </w:rPr>
  </w:style>
  <w:style w:type="paragraph" w:styleId="Zkladntext2">
    <w:name w:val="Body Text 2"/>
    <w:basedOn w:val="Normlny"/>
    <w:link w:val="Zkladntext2Char"/>
    <w:semiHidden/>
    <w:unhideWhenUsed/>
    <w:rsid w:val="00C53A07"/>
    <w:pPr>
      <w:spacing w:line="360" w:lineRule="auto"/>
    </w:pPr>
  </w:style>
  <w:style w:type="character" w:customStyle="1" w:styleId="Zkladntext2Char">
    <w:name w:val="Základný text 2 Char"/>
    <w:basedOn w:val="Predvolenpsmoodseku"/>
    <w:link w:val="Zkladntext2"/>
    <w:semiHidden/>
    <w:rsid w:val="00C53A07"/>
    <w:rPr>
      <w:rFonts w:ascii="Arial" w:eastAsia="Times New Roman" w:hAnsi="Arial" w:cs="Times New Roman"/>
      <w:iCs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0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Katarína Sániková</dc:creator>
  <cp:keywords/>
  <dc:description/>
  <cp:lastModifiedBy>Ing. Katarína Sániková</cp:lastModifiedBy>
  <cp:revision>1</cp:revision>
  <dcterms:created xsi:type="dcterms:W3CDTF">2024-02-12T19:57:00Z</dcterms:created>
  <dcterms:modified xsi:type="dcterms:W3CDTF">2024-02-12T20:00:00Z</dcterms:modified>
</cp:coreProperties>
</file>